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6C" w:rsidRPr="00FB3A6C" w:rsidRDefault="00FB3A6C" w:rsidP="007552DB">
      <w:pPr>
        <w:spacing w:beforeLines="100" w:before="312" w:afterLines="100" w:after="312"/>
        <w:jc w:val="center"/>
        <w:rPr>
          <w:b/>
          <w:sz w:val="32"/>
          <w:szCs w:val="32"/>
        </w:rPr>
      </w:pPr>
      <w:bookmarkStart w:id="0" w:name="_GoBack"/>
      <w:bookmarkEnd w:id="0"/>
      <w:r w:rsidRPr="00FB3A6C">
        <w:rPr>
          <w:rFonts w:hint="eastAsia"/>
          <w:b/>
          <w:sz w:val="32"/>
          <w:szCs w:val="32"/>
        </w:rPr>
        <w:t>科研项目研究人员变更的一般规定</w:t>
      </w:r>
    </w:p>
    <w:p w:rsidR="00FB3A6C" w:rsidRPr="0008426C" w:rsidRDefault="00FB3A6C" w:rsidP="00FB3A6C">
      <w:pPr>
        <w:spacing w:line="500" w:lineRule="exact"/>
        <w:ind w:firstLineChars="200" w:firstLine="480"/>
        <w:jc w:val="left"/>
        <w:rPr>
          <w:sz w:val="24"/>
          <w:szCs w:val="24"/>
        </w:rPr>
      </w:pPr>
      <w:r w:rsidRPr="0008426C">
        <w:rPr>
          <w:rFonts w:hint="eastAsia"/>
          <w:sz w:val="24"/>
          <w:szCs w:val="24"/>
        </w:rPr>
        <w:t>1</w:t>
      </w:r>
      <w:r w:rsidRPr="0008426C">
        <w:rPr>
          <w:rFonts w:hint="eastAsia"/>
          <w:sz w:val="24"/>
          <w:szCs w:val="24"/>
        </w:rPr>
        <w:t>、科研项目立项后，除因人员调离、退休等原因需要调整项目组人员外，一般不得擅自变更项目组人员，如确需调整，则必须由项目负责人在项目中期检查之前向科研管理部门书面提出申请，申请时必须提供能够证明变更人员参与项目研究的佐证材料；</w:t>
      </w:r>
    </w:p>
    <w:p w:rsidR="00FB3A6C" w:rsidRPr="0008426C" w:rsidRDefault="00FB3A6C" w:rsidP="00FB3A6C">
      <w:pPr>
        <w:spacing w:line="500" w:lineRule="exact"/>
        <w:ind w:firstLineChars="200" w:firstLine="480"/>
        <w:jc w:val="left"/>
        <w:rPr>
          <w:sz w:val="24"/>
          <w:szCs w:val="24"/>
        </w:rPr>
      </w:pPr>
      <w:r w:rsidRPr="0008426C">
        <w:rPr>
          <w:rFonts w:hint="eastAsia"/>
          <w:sz w:val="24"/>
          <w:szCs w:val="24"/>
        </w:rPr>
        <w:t>2</w:t>
      </w:r>
      <w:r w:rsidRPr="0008426C">
        <w:rPr>
          <w:rFonts w:hint="eastAsia"/>
          <w:sz w:val="24"/>
          <w:szCs w:val="24"/>
        </w:rPr>
        <w:t>、</w:t>
      </w:r>
      <w:r w:rsidR="001D11C6" w:rsidRPr="0008426C">
        <w:rPr>
          <w:rFonts w:hint="eastAsia"/>
          <w:sz w:val="24"/>
          <w:szCs w:val="24"/>
        </w:rPr>
        <w:t>变更</w:t>
      </w:r>
      <w:r w:rsidR="001D11C6">
        <w:rPr>
          <w:rFonts w:hint="eastAsia"/>
          <w:sz w:val="24"/>
          <w:szCs w:val="24"/>
        </w:rPr>
        <w:t>项目组</w:t>
      </w:r>
      <w:r w:rsidR="001D11C6" w:rsidRPr="0008426C">
        <w:rPr>
          <w:rFonts w:hint="eastAsia"/>
          <w:sz w:val="24"/>
          <w:szCs w:val="24"/>
        </w:rPr>
        <w:t>人员</w:t>
      </w:r>
      <w:r w:rsidR="001D11C6">
        <w:rPr>
          <w:rFonts w:hint="eastAsia"/>
          <w:sz w:val="24"/>
          <w:szCs w:val="24"/>
        </w:rPr>
        <w:t>时</w:t>
      </w:r>
      <w:r w:rsidRPr="0008426C">
        <w:rPr>
          <w:rFonts w:hint="eastAsia"/>
          <w:sz w:val="24"/>
          <w:szCs w:val="24"/>
        </w:rPr>
        <w:t>，项目组原有组成人员顺序一般不作大幅度调整，</w:t>
      </w:r>
      <w:r w:rsidR="00A24F03">
        <w:rPr>
          <w:rFonts w:hint="eastAsia"/>
          <w:sz w:val="24"/>
          <w:szCs w:val="24"/>
        </w:rPr>
        <w:t>项目团队前五名成员中至多变更</w:t>
      </w:r>
      <w:r w:rsidR="00A24F03">
        <w:rPr>
          <w:rFonts w:hint="eastAsia"/>
          <w:sz w:val="24"/>
          <w:szCs w:val="24"/>
        </w:rPr>
        <w:t>1-2</w:t>
      </w:r>
      <w:r w:rsidR="00A24F03">
        <w:rPr>
          <w:rFonts w:hint="eastAsia"/>
          <w:sz w:val="24"/>
          <w:szCs w:val="24"/>
        </w:rPr>
        <w:t>人，</w:t>
      </w:r>
      <w:r w:rsidRPr="0008426C">
        <w:rPr>
          <w:rFonts w:hint="eastAsia"/>
          <w:sz w:val="24"/>
          <w:szCs w:val="24"/>
        </w:rPr>
        <w:t>新增人员总数一般不超过</w:t>
      </w:r>
      <w:r w:rsidR="00A24F03">
        <w:rPr>
          <w:rFonts w:hint="eastAsia"/>
          <w:sz w:val="24"/>
          <w:szCs w:val="24"/>
        </w:rPr>
        <w:t>2</w:t>
      </w:r>
      <w:r w:rsidRPr="0008426C">
        <w:rPr>
          <w:rFonts w:hint="eastAsia"/>
          <w:sz w:val="24"/>
          <w:szCs w:val="24"/>
        </w:rPr>
        <w:t>人；</w:t>
      </w:r>
    </w:p>
    <w:p w:rsidR="00FB3A6C" w:rsidRDefault="00FB3A6C" w:rsidP="00FB3A6C">
      <w:pPr>
        <w:spacing w:line="500" w:lineRule="exact"/>
        <w:ind w:firstLineChars="200" w:firstLine="480"/>
        <w:jc w:val="left"/>
        <w:rPr>
          <w:sz w:val="24"/>
          <w:szCs w:val="24"/>
        </w:rPr>
      </w:pPr>
      <w:r w:rsidRPr="0008426C">
        <w:rPr>
          <w:rFonts w:hint="eastAsia"/>
          <w:sz w:val="24"/>
          <w:szCs w:val="24"/>
        </w:rPr>
        <w:t>3</w:t>
      </w:r>
      <w:r w:rsidRPr="0008426C">
        <w:rPr>
          <w:rFonts w:hint="eastAsia"/>
          <w:sz w:val="24"/>
          <w:szCs w:val="24"/>
        </w:rPr>
        <w:t>、</w:t>
      </w:r>
      <w:r w:rsidR="00A24F03">
        <w:rPr>
          <w:rFonts w:hint="eastAsia"/>
          <w:sz w:val="24"/>
          <w:szCs w:val="24"/>
        </w:rPr>
        <w:t>根据项目选题，结合团队成员的专业方向合理搭建团队，</w:t>
      </w:r>
      <w:r w:rsidRPr="0008426C">
        <w:rPr>
          <w:rFonts w:hint="eastAsia"/>
          <w:sz w:val="24"/>
          <w:szCs w:val="24"/>
        </w:rPr>
        <w:t>与项目研究内容无关的人员不得在项目组挂名；</w:t>
      </w:r>
    </w:p>
    <w:p w:rsidR="00FB3A6C" w:rsidRPr="0008426C" w:rsidRDefault="00FB3A6C" w:rsidP="00FB3A6C">
      <w:pPr>
        <w:spacing w:line="500" w:lineRule="exact"/>
        <w:ind w:firstLineChars="200" w:firstLine="480"/>
        <w:jc w:val="left"/>
        <w:rPr>
          <w:sz w:val="24"/>
          <w:szCs w:val="24"/>
        </w:rPr>
      </w:pPr>
      <w:r>
        <w:rPr>
          <w:rFonts w:hint="eastAsia"/>
          <w:sz w:val="24"/>
          <w:szCs w:val="24"/>
        </w:rPr>
        <w:t>4</w:t>
      </w:r>
      <w:r>
        <w:rPr>
          <w:rFonts w:hint="eastAsia"/>
          <w:sz w:val="24"/>
          <w:szCs w:val="24"/>
        </w:rPr>
        <w:t>、同</w:t>
      </w:r>
      <w:proofErr w:type="gramStart"/>
      <w:r>
        <w:rPr>
          <w:rFonts w:hint="eastAsia"/>
          <w:sz w:val="24"/>
          <w:szCs w:val="24"/>
        </w:rPr>
        <w:t>一人员</w:t>
      </w:r>
      <w:proofErr w:type="gramEnd"/>
      <w:r>
        <w:rPr>
          <w:rFonts w:hint="eastAsia"/>
          <w:sz w:val="24"/>
          <w:szCs w:val="24"/>
        </w:rPr>
        <w:t>不得</w:t>
      </w:r>
      <w:r w:rsidR="00F80229">
        <w:rPr>
          <w:rFonts w:hint="eastAsia"/>
          <w:sz w:val="24"/>
          <w:szCs w:val="24"/>
        </w:rPr>
        <w:t>作为</w:t>
      </w:r>
      <w:r w:rsidR="00AE7AE7">
        <w:rPr>
          <w:rFonts w:hint="eastAsia"/>
          <w:sz w:val="24"/>
          <w:szCs w:val="24"/>
        </w:rPr>
        <w:t>前</w:t>
      </w:r>
      <w:r w:rsidR="00F80229">
        <w:rPr>
          <w:rFonts w:hint="eastAsia"/>
          <w:sz w:val="24"/>
          <w:szCs w:val="24"/>
        </w:rPr>
        <w:t>五名</w:t>
      </w:r>
      <w:r>
        <w:rPr>
          <w:rFonts w:hint="eastAsia"/>
          <w:sz w:val="24"/>
          <w:szCs w:val="24"/>
        </w:rPr>
        <w:t>同时参与两个以上</w:t>
      </w:r>
      <w:r w:rsidR="00A24F03">
        <w:rPr>
          <w:rFonts w:hint="eastAsia"/>
          <w:sz w:val="24"/>
          <w:szCs w:val="24"/>
        </w:rPr>
        <w:t>市厅级项目的</w:t>
      </w:r>
      <w:r>
        <w:rPr>
          <w:rFonts w:hint="eastAsia"/>
          <w:sz w:val="24"/>
          <w:szCs w:val="24"/>
        </w:rPr>
        <w:t>研究；</w:t>
      </w:r>
    </w:p>
    <w:p w:rsidR="00FB3A6C" w:rsidRDefault="000C08CF" w:rsidP="00FB3A6C">
      <w:pPr>
        <w:spacing w:line="500" w:lineRule="exact"/>
        <w:ind w:firstLineChars="200" w:firstLine="480"/>
        <w:jc w:val="left"/>
        <w:rPr>
          <w:sz w:val="24"/>
          <w:szCs w:val="24"/>
        </w:rPr>
      </w:pPr>
      <w:r>
        <w:rPr>
          <w:rFonts w:hint="eastAsia"/>
          <w:sz w:val="24"/>
          <w:szCs w:val="24"/>
        </w:rPr>
        <w:t>5</w:t>
      </w:r>
      <w:r w:rsidR="00FB3A6C" w:rsidRPr="0008426C">
        <w:rPr>
          <w:rFonts w:hint="eastAsia"/>
          <w:sz w:val="24"/>
          <w:szCs w:val="24"/>
        </w:rPr>
        <w:t>、每一个项目负责人变更科研人员申请一般不超过两次，超过两次以上，学院将在</w:t>
      </w:r>
      <w:r w:rsidR="00FB3A6C">
        <w:rPr>
          <w:rFonts w:hint="eastAsia"/>
          <w:sz w:val="24"/>
          <w:szCs w:val="24"/>
        </w:rPr>
        <w:t>其</w:t>
      </w:r>
      <w:proofErr w:type="gramStart"/>
      <w:r w:rsidR="00FB3A6C">
        <w:rPr>
          <w:rFonts w:hint="eastAsia"/>
          <w:sz w:val="24"/>
          <w:szCs w:val="24"/>
        </w:rPr>
        <w:t>项目结项后三</w:t>
      </w:r>
      <w:r w:rsidR="00FB3A6C" w:rsidRPr="0008426C">
        <w:rPr>
          <w:rFonts w:hint="eastAsia"/>
          <w:sz w:val="24"/>
          <w:szCs w:val="24"/>
        </w:rPr>
        <w:t>年内</w:t>
      </w:r>
      <w:proofErr w:type="gramEnd"/>
      <w:r w:rsidR="00FB3A6C" w:rsidRPr="0008426C">
        <w:rPr>
          <w:rFonts w:hint="eastAsia"/>
          <w:sz w:val="24"/>
          <w:szCs w:val="24"/>
        </w:rPr>
        <w:t>限制其申报各类科研项目</w:t>
      </w:r>
      <w:r>
        <w:rPr>
          <w:rFonts w:hint="eastAsia"/>
          <w:sz w:val="24"/>
          <w:szCs w:val="24"/>
        </w:rPr>
        <w:t>；</w:t>
      </w:r>
    </w:p>
    <w:p w:rsidR="000C08CF" w:rsidRPr="0008426C" w:rsidRDefault="000C08CF" w:rsidP="000C08CF">
      <w:pPr>
        <w:spacing w:line="500" w:lineRule="exact"/>
        <w:ind w:firstLineChars="200" w:firstLine="480"/>
        <w:jc w:val="left"/>
        <w:rPr>
          <w:sz w:val="24"/>
          <w:szCs w:val="24"/>
        </w:rPr>
      </w:pPr>
      <w:r>
        <w:rPr>
          <w:rFonts w:hint="eastAsia"/>
          <w:sz w:val="24"/>
          <w:szCs w:val="24"/>
        </w:rPr>
        <w:t>6</w:t>
      </w:r>
      <w:r w:rsidRPr="0008426C">
        <w:rPr>
          <w:rFonts w:hint="eastAsia"/>
          <w:sz w:val="24"/>
          <w:szCs w:val="24"/>
        </w:rPr>
        <w:t>、项目组人员变更情况向全院教职工进行公示，公示无异议后方可履行变更手续</w:t>
      </w:r>
      <w:r>
        <w:rPr>
          <w:rFonts w:hint="eastAsia"/>
          <w:sz w:val="24"/>
          <w:szCs w:val="24"/>
        </w:rPr>
        <w:t>。</w:t>
      </w:r>
    </w:p>
    <w:p w:rsidR="00FB3A6C" w:rsidRPr="000C08CF" w:rsidRDefault="00FB3A6C" w:rsidP="00FB3A6C">
      <w:pPr>
        <w:spacing w:line="500" w:lineRule="exact"/>
        <w:ind w:firstLineChars="200" w:firstLine="560"/>
        <w:jc w:val="left"/>
        <w:rPr>
          <w:sz w:val="28"/>
          <w:szCs w:val="28"/>
        </w:rPr>
      </w:pPr>
    </w:p>
    <w:sectPr w:rsidR="00FB3A6C" w:rsidRPr="000C08CF" w:rsidSect="0047608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B5" w:rsidRDefault="004F29B5" w:rsidP="006D74C5">
      <w:r>
        <w:separator/>
      </w:r>
    </w:p>
  </w:endnote>
  <w:endnote w:type="continuationSeparator" w:id="0">
    <w:p w:rsidR="004F29B5" w:rsidRDefault="004F29B5" w:rsidP="006D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B" w:rsidRDefault="007552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B" w:rsidRDefault="007552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B" w:rsidRDefault="00755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B5" w:rsidRDefault="004F29B5" w:rsidP="006D74C5">
      <w:r>
        <w:separator/>
      </w:r>
    </w:p>
  </w:footnote>
  <w:footnote w:type="continuationSeparator" w:id="0">
    <w:p w:rsidR="004F29B5" w:rsidRDefault="004F29B5" w:rsidP="006D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B" w:rsidRDefault="007552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B" w:rsidRDefault="007552DB" w:rsidP="007552D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B" w:rsidRDefault="00755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4435"/>
    <w:multiLevelType w:val="hybridMultilevel"/>
    <w:tmpl w:val="0C52F1B6"/>
    <w:lvl w:ilvl="0" w:tplc="933AB228">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514B"/>
    <w:rsid w:val="00000063"/>
    <w:rsid w:val="000175CE"/>
    <w:rsid w:val="000619D9"/>
    <w:rsid w:val="000814A5"/>
    <w:rsid w:val="0008426C"/>
    <w:rsid w:val="000C08CF"/>
    <w:rsid w:val="000D40E1"/>
    <w:rsid w:val="001156C5"/>
    <w:rsid w:val="001924EA"/>
    <w:rsid w:val="001D11C6"/>
    <w:rsid w:val="001D26BD"/>
    <w:rsid w:val="001F344F"/>
    <w:rsid w:val="00253AAE"/>
    <w:rsid w:val="00376497"/>
    <w:rsid w:val="003C43C4"/>
    <w:rsid w:val="003F7B28"/>
    <w:rsid w:val="0047608A"/>
    <w:rsid w:val="0048305B"/>
    <w:rsid w:val="004F29B5"/>
    <w:rsid w:val="0051708A"/>
    <w:rsid w:val="005540AB"/>
    <w:rsid w:val="0057551D"/>
    <w:rsid w:val="005912D9"/>
    <w:rsid w:val="005C59D5"/>
    <w:rsid w:val="005D1EA4"/>
    <w:rsid w:val="005E4AAE"/>
    <w:rsid w:val="00612D36"/>
    <w:rsid w:val="00660AFC"/>
    <w:rsid w:val="00680717"/>
    <w:rsid w:val="006D74C5"/>
    <w:rsid w:val="006E3140"/>
    <w:rsid w:val="006E627C"/>
    <w:rsid w:val="00716D3D"/>
    <w:rsid w:val="0072475D"/>
    <w:rsid w:val="00740131"/>
    <w:rsid w:val="007444E2"/>
    <w:rsid w:val="007552DB"/>
    <w:rsid w:val="0078770C"/>
    <w:rsid w:val="007914B5"/>
    <w:rsid w:val="00834320"/>
    <w:rsid w:val="00856B1B"/>
    <w:rsid w:val="00911B32"/>
    <w:rsid w:val="00A24F03"/>
    <w:rsid w:val="00A84991"/>
    <w:rsid w:val="00A9498A"/>
    <w:rsid w:val="00A96FF3"/>
    <w:rsid w:val="00AE7AE7"/>
    <w:rsid w:val="00BE514B"/>
    <w:rsid w:val="00BE526B"/>
    <w:rsid w:val="00BF46B6"/>
    <w:rsid w:val="00C330C4"/>
    <w:rsid w:val="00C63545"/>
    <w:rsid w:val="00CA01CA"/>
    <w:rsid w:val="00CA3301"/>
    <w:rsid w:val="00CC71DE"/>
    <w:rsid w:val="00CE2451"/>
    <w:rsid w:val="00D207A9"/>
    <w:rsid w:val="00D447F7"/>
    <w:rsid w:val="00D6305D"/>
    <w:rsid w:val="00E02DE3"/>
    <w:rsid w:val="00E21B8B"/>
    <w:rsid w:val="00F80229"/>
    <w:rsid w:val="00FB3A6C"/>
    <w:rsid w:val="00FC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497"/>
    <w:pPr>
      <w:ind w:firstLineChars="200" w:firstLine="420"/>
    </w:pPr>
  </w:style>
  <w:style w:type="paragraph" w:styleId="a4">
    <w:name w:val="header"/>
    <w:basedOn w:val="a"/>
    <w:link w:val="Char"/>
    <w:uiPriority w:val="99"/>
    <w:unhideWhenUsed/>
    <w:rsid w:val="006D7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74C5"/>
    <w:rPr>
      <w:sz w:val="18"/>
      <w:szCs w:val="18"/>
    </w:rPr>
  </w:style>
  <w:style w:type="paragraph" w:styleId="a5">
    <w:name w:val="footer"/>
    <w:basedOn w:val="a"/>
    <w:link w:val="Char0"/>
    <w:uiPriority w:val="99"/>
    <w:unhideWhenUsed/>
    <w:rsid w:val="006D74C5"/>
    <w:pPr>
      <w:tabs>
        <w:tab w:val="center" w:pos="4153"/>
        <w:tab w:val="right" w:pos="8306"/>
      </w:tabs>
      <w:snapToGrid w:val="0"/>
      <w:jc w:val="left"/>
    </w:pPr>
    <w:rPr>
      <w:sz w:val="18"/>
      <w:szCs w:val="18"/>
    </w:rPr>
  </w:style>
  <w:style w:type="character" w:customStyle="1" w:styleId="Char0">
    <w:name w:val="页脚 Char"/>
    <w:basedOn w:val="a0"/>
    <w:link w:val="a5"/>
    <w:uiPriority w:val="99"/>
    <w:rsid w:val="006D74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dc:creator>
  <cp:keywords/>
  <dc:description/>
  <cp:lastModifiedBy>微软用户</cp:lastModifiedBy>
  <cp:revision>31</cp:revision>
  <dcterms:created xsi:type="dcterms:W3CDTF">2016-01-04T12:34:00Z</dcterms:created>
  <dcterms:modified xsi:type="dcterms:W3CDTF">2016-06-13T09:33:00Z</dcterms:modified>
</cp:coreProperties>
</file>