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72" w:rsidRPr="00752E9B" w:rsidRDefault="00EC2C72" w:rsidP="00EC2C72">
      <w:pPr>
        <w:pStyle w:val="a3"/>
        <w:spacing w:line="360" w:lineRule="auto"/>
        <w:ind w:firstLineChars="0" w:firstLine="0"/>
        <w:rPr>
          <w:rFonts w:ascii="宋体" w:hAnsi="宋体" w:cs="Helvetica"/>
          <w:color w:val="333333"/>
          <w:sz w:val="24"/>
          <w:szCs w:val="24"/>
        </w:rPr>
      </w:pPr>
      <w:r w:rsidRPr="003C050A">
        <w:rPr>
          <w:rFonts w:ascii="宋体" w:hAnsi="宋体" w:cs="Helvetica"/>
          <w:b/>
          <w:color w:val="333333"/>
          <w:sz w:val="36"/>
          <w:szCs w:val="24"/>
        </w:rPr>
        <w:t>关于新冠肺炎相关问答</w:t>
      </w:r>
      <w:r w:rsidRPr="003C050A">
        <w:rPr>
          <w:rFonts w:ascii="宋体" w:hAnsi="宋体" w:cs="Helvetica"/>
          <w:b/>
          <w:color w:val="333333"/>
          <w:sz w:val="36"/>
          <w:szCs w:val="24"/>
        </w:rPr>
        <w:br/>
      </w:r>
      <w:r w:rsidRPr="00752E9B">
        <w:rPr>
          <w:rFonts w:ascii="宋体" w:hAnsi="宋体" w:cs="Helvetica"/>
          <w:color w:val="333333"/>
          <w:sz w:val="24"/>
          <w:szCs w:val="24"/>
        </w:rPr>
        <w:br/>
        <w:t>1.什么是新型冠状病毒？</w:t>
      </w:r>
      <w:r w:rsidRPr="00752E9B">
        <w:rPr>
          <w:rFonts w:ascii="宋体" w:hAnsi="宋体" w:cs="Helvetica"/>
          <w:color w:val="333333"/>
          <w:sz w:val="24"/>
          <w:szCs w:val="24"/>
        </w:rPr>
        <w:br/>
        <w:t>此次流行的冠状病毒为一种新发现的冠状病毒，国际病毒分类委员会命名为SARS-Cov-2。因为人群缺少对新型病毒株的免疫力，所以人群普遍易感。</w:t>
      </w:r>
      <w:r w:rsidRPr="00752E9B">
        <w:rPr>
          <w:rFonts w:ascii="宋体" w:hAnsi="宋体" w:cs="Helvetica"/>
          <w:color w:val="333333"/>
          <w:sz w:val="24"/>
          <w:szCs w:val="24"/>
        </w:rPr>
        <w:br/>
        <w:t>2.新冠肺炎由什么引起？</w:t>
      </w:r>
      <w:r w:rsidRPr="00752E9B">
        <w:rPr>
          <w:rFonts w:ascii="宋体" w:hAnsi="宋体" w:cs="Helvetica"/>
          <w:color w:val="333333"/>
          <w:sz w:val="24"/>
          <w:szCs w:val="24"/>
        </w:rPr>
        <w:br/>
        <w:t>由SARS-Cov-2冠状病毒引起，WHO将SARS-Cov-2感染导致的疾病命名为COVID-19，其中多数感染可以导致肺炎，就称之为新型冠状病毒肺炎/新冠肺炎。</w:t>
      </w:r>
      <w:r w:rsidRPr="00752E9B">
        <w:rPr>
          <w:rFonts w:ascii="宋体" w:hAnsi="宋体" w:cs="Helvetica"/>
          <w:color w:val="333333"/>
          <w:sz w:val="24"/>
          <w:szCs w:val="24"/>
        </w:rPr>
        <w:br/>
        <w:t>3.新型冠状病毒病原学特点是什么？</w:t>
      </w:r>
      <w:r w:rsidRPr="00752E9B">
        <w:rPr>
          <w:rFonts w:ascii="宋体" w:hAnsi="宋体" w:cs="Helvetica"/>
          <w:color w:val="333333"/>
          <w:sz w:val="24"/>
          <w:szCs w:val="24"/>
        </w:rPr>
        <w:br/>
        <w:t>冠状病毒为</w:t>
      </w:r>
      <w:proofErr w:type="gramStart"/>
      <w:r w:rsidRPr="00752E9B">
        <w:rPr>
          <w:rFonts w:ascii="宋体" w:hAnsi="宋体" w:cs="Helvetica"/>
          <w:color w:val="333333"/>
          <w:sz w:val="24"/>
          <w:szCs w:val="24"/>
        </w:rPr>
        <w:t>不</w:t>
      </w:r>
      <w:proofErr w:type="gramEnd"/>
      <w:r w:rsidRPr="00752E9B">
        <w:rPr>
          <w:rFonts w:ascii="宋体" w:hAnsi="宋体" w:cs="Helvetica"/>
          <w:color w:val="333333"/>
          <w:sz w:val="24"/>
          <w:szCs w:val="24"/>
        </w:rPr>
        <w:t>分节段的单股正链RNA病毒，由于病毒包膜上有向四周伸出的突起，形如花冠而得名。</w:t>
      </w:r>
      <w:r w:rsidRPr="00752E9B">
        <w:rPr>
          <w:rFonts w:ascii="宋体" w:hAnsi="宋体" w:cs="Helvetica"/>
          <w:color w:val="333333"/>
          <w:sz w:val="24"/>
          <w:szCs w:val="24"/>
        </w:rPr>
        <w:br/>
        <w:t>该病毒对紫外线和热敏感，56</w:t>
      </w:r>
      <w:r w:rsidRPr="00752E9B">
        <w:rPr>
          <w:rFonts w:ascii="宋体" w:hAnsi="宋体" w:cs="宋体" w:hint="eastAsia"/>
          <w:color w:val="333333"/>
          <w:sz w:val="24"/>
          <w:szCs w:val="24"/>
        </w:rPr>
        <w:t>℃</w:t>
      </w:r>
      <w:r w:rsidRPr="00752E9B">
        <w:rPr>
          <w:rFonts w:ascii="宋体" w:hAnsi="宋体" w:cs="Helvetica"/>
          <w:color w:val="333333"/>
          <w:sz w:val="24"/>
          <w:szCs w:val="24"/>
        </w:rPr>
        <w:t xml:space="preserve"> 30分钟、乙醚、75%乙醇、含氯消毒剂、过氧乙酸和氯仿等脂溶剂均可有效灭活病毒，</w:t>
      </w:r>
      <w:proofErr w:type="gramStart"/>
      <w:r w:rsidRPr="00752E9B">
        <w:rPr>
          <w:rFonts w:ascii="宋体" w:hAnsi="宋体" w:cs="Helvetica"/>
          <w:color w:val="333333"/>
          <w:sz w:val="24"/>
          <w:szCs w:val="24"/>
        </w:rPr>
        <w:t>氯己定</w:t>
      </w:r>
      <w:proofErr w:type="gramEnd"/>
      <w:r w:rsidRPr="00752E9B">
        <w:rPr>
          <w:rFonts w:ascii="宋体" w:hAnsi="宋体" w:cs="Helvetica"/>
          <w:color w:val="333333"/>
          <w:sz w:val="24"/>
          <w:szCs w:val="24"/>
        </w:rPr>
        <w:t>不能有效灭活病毒。</w:t>
      </w:r>
      <w:r w:rsidRPr="00752E9B">
        <w:rPr>
          <w:rFonts w:ascii="宋体" w:hAnsi="宋体" w:cs="Helvetica"/>
          <w:color w:val="333333"/>
          <w:sz w:val="24"/>
          <w:szCs w:val="24"/>
        </w:rPr>
        <w:br/>
        <w:t>4.新型冠状病毒的传染源是什么？</w:t>
      </w:r>
      <w:r w:rsidRPr="00752E9B">
        <w:rPr>
          <w:rFonts w:ascii="宋体" w:hAnsi="宋体" w:cs="Helvetica"/>
          <w:color w:val="333333"/>
          <w:sz w:val="24"/>
          <w:szCs w:val="24"/>
        </w:rPr>
        <w:br/>
        <w:t>目前所见传染源主要是新型冠状病毒感染的患者。无症状感染者也可能成为传染源。</w:t>
      </w:r>
      <w:r w:rsidRPr="00752E9B">
        <w:rPr>
          <w:rFonts w:ascii="宋体" w:hAnsi="宋体" w:cs="Helvetica"/>
          <w:color w:val="333333"/>
          <w:sz w:val="24"/>
          <w:szCs w:val="24"/>
        </w:rPr>
        <w:br/>
        <w:t>5.新型冠状病毒的传播途径是什么？</w:t>
      </w:r>
      <w:r w:rsidRPr="00752E9B">
        <w:rPr>
          <w:rFonts w:ascii="宋体" w:hAnsi="宋体" w:cs="Helvetica"/>
          <w:color w:val="333333"/>
          <w:sz w:val="24"/>
          <w:szCs w:val="24"/>
        </w:rPr>
        <w:br/>
        <w:t>经呼吸道飞沫和密切接触传播是主要的传播途径。在相对封闭的环境中长时间暴露于高浓度气溶胶情况下存在经气溶胶传播的可能。由于在粪便及尿中可分离到新型冠状病毒，应注意粪便及尿对环境污染造成气溶胶或接触传播。</w:t>
      </w:r>
      <w:r w:rsidRPr="00752E9B">
        <w:rPr>
          <w:rFonts w:ascii="宋体" w:hAnsi="宋体" w:cs="Helvetica"/>
          <w:color w:val="333333"/>
          <w:sz w:val="24"/>
          <w:szCs w:val="24"/>
        </w:rPr>
        <w:br/>
        <w:t>6.新型冠状病毒的易感人群是什么？</w:t>
      </w:r>
      <w:r w:rsidRPr="00752E9B">
        <w:rPr>
          <w:rFonts w:ascii="宋体" w:hAnsi="宋体" w:cs="Helvetica"/>
          <w:color w:val="333333"/>
          <w:sz w:val="24"/>
          <w:szCs w:val="24"/>
        </w:rPr>
        <w:br/>
        <w:t>人群普遍易感。</w:t>
      </w:r>
      <w:r w:rsidRPr="00752E9B">
        <w:rPr>
          <w:rFonts w:ascii="宋体" w:hAnsi="宋体" w:cs="Helvetica"/>
          <w:color w:val="333333"/>
          <w:sz w:val="24"/>
          <w:szCs w:val="24"/>
        </w:rPr>
        <w:br/>
        <w:t>7.什么是飞沫传播？</w:t>
      </w:r>
    </w:p>
    <w:p w:rsidR="00EC2C72" w:rsidRDefault="00EC2C72" w:rsidP="00EC2C72">
      <w:pPr>
        <w:pStyle w:val="a3"/>
        <w:spacing w:line="360" w:lineRule="auto"/>
        <w:ind w:left="360" w:firstLineChars="0" w:firstLine="0"/>
        <w:rPr>
          <w:rFonts w:ascii="宋体" w:hAnsi="宋体" w:cs="Helvetica" w:hint="eastAsia"/>
          <w:color w:val="333333"/>
          <w:sz w:val="24"/>
          <w:szCs w:val="24"/>
        </w:rPr>
      </w:pPr>
      <w:r w:rsidRPr="00752E9B">
        <w:rPr>
          <w:rFonts w:ascii="宋体" w:hAnsi="宋体" w:cs="Helvetica"/>
          <w:color w:val="333333"/>
          <w:sz w:val="24"/>
          <w:szCs w:val="24"/>
        </w:rPr>
        <w:t>飞沫：一般认为直径＞5um的含水颗粒，飞沫可以通过一定的距离（一般为1米）进入易感的黏膜表面。</w:t>
      </w:r>
      <w:r w:rsidRPr="00752E9B">
        <w:rPr>
          <w:rFonts w:ascii="宋体" w:hAnsi="宋体" w:cs="Helvetica"/>
          <w:color w:val="333333"/>
          <w:sz w:val="24"/>
          <w:szCs w:val="24"/>
        </w:rPr>
        <w:br/>
        <w:t>飞沫的产生：</w:t>
      </w:r>
      <w:r w:rsidRPr="00752E9B">
        <w:rPr>
          <w:rFonts w:ascii="宋体" w:hAnsi="宋体" w:cs="Helvetica"/>
          <w:color w:val="333333"/>
          <w:sz w:val="24"/>
          <w:szCs w:val="24"/>
        </w:rPr>
        <w:br/>
        <w:t>（1）咳嗽、打喷嚏或说话；</w:t>
      </w:r>
      <w:r w:rsidRPr="00752E9B">
        <w:rPr>
          <w:rFonts w:ascii="宋体" w:hAnsi="宋体" w:cs="Helvetica"/>
          <w:color w:val="333333"/>
          <w:sz w:val="24"/>
          <w:szCs w:val="24"/>
        </w:rPr>
        <w:br/>
        <w:t>（2）实施呼吸道侵入性操作，如：吸痰或气管插管、翻身、拍背等刺激咳嗽的过程中和心肺复苏等。</w:t>
      </w:r>
    </w:p>
    <w:p w:rsidR="00EC2C72" w:rsidRPr="00EC2C72" w:rsidRDefault="00EC2C72" w:rsidP="00EC2C72">
      <w:pPr>
        <w:spacing w:line="360" w:lineRule="auto"/>
        <w:rPr>
          <w:rFonts w:ascii="宋体" w:hAnsi="宋体" w:cs="Helvetica"/>
          <w:color w:val="333333"/>
          <w:sz w:val="24"/>
          <w:szCs w:val="24"/>
        </w:rPr>
      </w:pPr>
      <w:r w:rsidRPr="00EC2C72">
        <w:rPr>
          <w:rFonts w:ascii="宋体" w:hAnsi="宋体" w:cs="Helvetica"/>
          <w:color w:val="333333"/>
          <w:sz w:val="24"/>
          <w:szCs w:val="24"/>
        </w:rPr>
        <w:lastRenderedPageBreak/>
        <w:t>8.什么是接触传播？</w:t>
      </w:r>
      <w:r w:rsidRPr="00EC2C72">
        <w:rPr>
          <w:rFonts w:ascii="宋体" w:hAnsi="宋体" w:cs="Helvetica"/>
          <w:color w:val="333333"/>
          <w:sz w:val="24"/>
          <w:szCs w:val="24"/>
        </w:rPr>
        <w:br/>
        <w:t>直接接触：病原体通过黏膜或皮肤的直接接触传播。</w:t>
      </w:r>
      <w:r w:rsidRPr="00EC2C72">
        <w:rPr>
          <w:rFonts w:ascii="宋体" w:hAnsi="宋体" w:cs="Helvetica"/>
          <w:color w:val="333333"/>
          <w:sz w:val="24"/>
          <w:szCs w:val="24"/>
        </w:rPr>
        <w:br/>
        <w:t>（1）血液或带血体液经黏膜或破损的皮肤进入人体；</w:t>
      </w:r>
      <w:r w:rsidRPr="00EC2C72">
        <w:rPr>
          <w:rFonts w:ascii="宋体" w:hAnsi="宋体" w:cs="Helvetica"/>
          <w:color w:val="333333"/>
          <w:sz w:val="24"/>
          <w:szCs w:val="24"/>
        </w:rPr>
        <w:br/>
        <w:t>（2）直接接触含某种病原体的分泌物引起传播。</w:t>
      </w:r>
      <w:r w:rsidRPr="00EC2C72">
        <w:rPr>
          <w:rFonts w:ascii="宋体" w:hAnsi="宋体" w:cs="Helvetica"/>
          <w:color w:val="333333"/>
          <w:sz w:val="24"/>
          <w:szCs w:val="24"/>
        </w:rPr>
        <w:br/>
        <w:t>9.什么是气溶胶传播？</w:t>
      </w:r>
      <w:r w:rsidRPr="00EC2C72">
        <w:rPr>
          <w:rFonts w:ascii="宋体" w:hAnsi="宋体" w:cs="Helvetica"/>
          <w:color w:val="333333"/>
          <w:sz w:val="24"/>
          <w:szCs w:val="24"/>
        </w:rPr>
        <w:br/>
        <w:t>气溶胶传播是指飞沫在空气悬浮过程中失去水分而剩下的蛋白质和病原体组成的核，形成飞沫核，可以通过气溶胶的形式漂浮至远处，造成远距离的传播。</w:t>
      </w:r>
      <w:r w:rsidRPr="00EC2C72">
        <w:rPr>
          <w:rFonts w:ascii="宋体" w:hAnsi="宋体" w:cs="Helvetica"/>
          <w:color w:val="333333"/>
          <w:sz w:val="24"/>
          <w:szCs w:val="24"/>
        </w:rPr>
        <w:br/>
        <w:t>10.什么是密切接触者？</w:t>
      </w:r>
      <w:r w:rsidRPr="00EC2C72">
        <w:rPr>
          <w:rFonts w:ascii="宋体" w:hAnsi="宋体" w:cs="Helvetica"/>
          <w:color w:val="333333"/>
          <w:sz w:val="24"/>
          <w:szCs w:val="24"/>
        </w:rPr>
        <w:br/>
        <w:t>与病例（观察和确诊病例）发病后有如下接触情形之一者：</w:t>
      </w:r>
      <w:r w:rsidRPr="00EC2C72">
        <w:rPr>
          <w:rFonts w:ascii="宋体" w:hAnsi="宋体" w:cs="Helvetica"/>
          <w:color w:val="333333"/>
          <w:sz w:val="24"/>
          <w:szCs w:val="24"/>
        </w:rPr>
        <w:br/>
        <w:t>（1）病例共同居住、学习、工作或其他有密切接触的人员；</w:t>
      </w:r>
      <w:r w:rsidRPr="00EC2C72">
        <w:rPr>
          <w:rFonts w:ascii="宋体" w:hAnsi="宋体" w:cs="Helvetica"/>
          <w:color w:val="333333"/>
          <w:sz w:val="24"/>
          <w:szCs w:val="24"/>
        </w:rPr>
        <w:br/>
        <w:t>（2）诊疗、护理、探视病例时未采取有效防护措施的医护人员、家属或其他与病例有类似近距离接触的人员；</w:t>
      </w:r>
      <w:r w:rsidRPr="00EC2C72">
        <w:rPr>
          <w:rFonts w:ascii="宋体" w:hAnsi="宋体" w:cs="Helvetica"/>
          <w:color w:val="333333"/>
          <w:sz w:val="24"/>
          <w:szCs w:val="24"/>
        </w:rPr>
        <w:br/>
        <w:t>（3）病例同病室的其他患者及陪护人员；</w:t>
      </w:r>
      <w:r w:rsidRPr="00EC2C72">
        <w:rPr>
          <w:rFonts w:ascii="宋体" w:hAnsi="宋体" w:cs="Helvetica"/>
          <w:color w:val="333333"/>
          <w:sz w:val="24"/>
          <w:szCs w:val="24"/>
        </w:rPr>
        <w:br/>
        <w:t>（4）与病例乘坐同一交通工具并有近距离接触人员；</w:t>
      </w:r>
      <w:r w:rsidRPr="00EC2C72">
        <w:rPr>
          <w:rFonts w:ascii="宋体" w:hAnsi="宋体" w:cs="Helvetica"/>
          <w:color w:val="333333"/>
          <w:sz w:val="24"/>
          <w:szCs w:val="24"/>
        </w:rPr>
        <w:br/>
        <w:t>（5）现场调查人员调查后经评估认为符合条件的人员。</w:t>
      </w:r>
      <w:r w:rsidRPr="00EC2C72">
        <w:rPr>
          <w:rFonts w:ascii="宋体" w:hAnsi="宋体" w:cs="Helvetica"/>
          <w:color w:val="333333"/>
          <w:sz w:val="24"/>
          <w:szCs w:val="24"/>
        </w:rPr>
        <w:br/>
        <w:t>11.新冠肺炎患者有什么临床表现？</w:t>
      </w:r>
      <w:r w:rsidRPr="00EC2C72">
        <w:rPr>
          <w:rFonts w:ascii="宋体" w:hAnsi="宋体" w:cs="Helvetica"/>
          <w:color w:val="333333"/>
          <w:sz w:val="24"/>
          <w:szCs w:val="24"/>
        </w:rPr>
        <w:br/>
        <w:t>基于目前的流行病学调查，潜伏期1至14天，多为3至7天。以发热、干咳、乏力为主要表现。少数患者伴有鼻塞、流涕、咽痛、肌痛和腹泻等症状。部分儿童及新生儿病例症状可不典型，表现为呕吐、腹泻等消化道症状或仅表现为精神弱、呼吸急促。轻型患者仅表现为低热、轻微乏力等，无肺炎表现。从目前收治的病例情况看，多数患者预后良好，少数患者病情危重。老年人和有慢性基础疾病者预后较差。儿童病例症状相对较轻。</w:t>
      </w:r>
      <w:r w:rsidRPr="00EC2C72">
        <w:rPr>
          <w:rFonts w:ascii="宋体" w:hAnsi="宋体" w:cs="Helvetica"/>
          <w:color w:val="333333"/>
          <w:sz w:val="24"/>
          <w:szCs w:val="24"/>
        </w:rPr>
        <w:br/>
        <w:t>12.在临床上怎样识别观察新冠肺炎病例？</w:t>
      </w:r>
      <w:r w:rsidRPr="00EC2C72">
        <w:rPr>
          <w:rFonts w:ascii="宋体" w:hAnsi="宋体" w:cs="Helvetica"/>
          <w:color w:val="333333"/>
          <w:sz w:val="24"/>
          <w:szCs w:val="24"/>
        </w:rPr>
        <w:br/>
        <w:t>疑似病例：</w:t>
      </w:r>
    </w:p>
    <w:p w:rsidR="00183185" w:rsidRDefault="00EC2C72" w:rsidP="00EC2C72">
      <w:pPr>
        <w:spacing w:line="360" w:lineRule="auto"/>
      </w:pPr>
      <w:r w:rsidRPr="00752E9B">
        <w:rPr>
          <w:rFonts w:ascii="宋体" w:hAnsi="宋体" w:cs="Helvetica"/>
          <w:color w:val="333333"/>
          <w:sz w:val="24"/>
          <w:szCs w:val="24"/>
        </w:rPr>
        <w:t>结合下述流行病学史和临床表现综合分析：</w:t>
      </w:r>
      <w:r w:rsidRPr="00752E9B">
        <w:rPr>
          <w:rFonts w:ascii="宋体" w:hAnsi="宋体" w:cs="Helvetica"/>
          <w:color w:val="333333"/>
          <w:sz w:val="24"/>
          <w:szCs w:val="24"/>
        </w:rPr>
        <w:br/>
        <w:t>1</w:t>
      </w:r>
      <w:r>
        <w:rPr>
          <w:rFonts w:ascii="宋体" w:hAnsi="宋体" w:cs="Helvetica" w:hint="eastAsia"/>
          <w:color w:val="333333"/>
          <w:sz w:val="24"/>
          <w:szCs w:val="24"/>
        </w:rPr>
        <w:t>）</w:t>
      </w:r>
      <w:r w:rsidRPr="00752E9B">
        <w:rPr>
          <w:rFonts w:ascii="宋体" w:hAnsi="宋体" w:cs="Helvetica"/>
          <w:color w:val="333333"/>
          <w:sz w:val="24"/>
          <w:szCs w:val="24"/>
        </w:rPr>
        <w:t>流行病学史：发病前14天内与新型冠状病毒感染者（核酸检测阳性者）有接触史；发病前14天内曾接触过来自有病例报告社区的发热或有呼吸道症状的患者；聚集性发病（2周</w:t>
      </w:r>
      <w:proofErr w:type="gramStart"/>
      <w:r w:rsidRPr="00752E9B">
        <w:rPr>
          <w:rFonts w:ascii="宋体" w:hAnsi="宋体" w:cs="Helvetica"/>
          <w:color w:val="333333"/>
          <w:sz w:val="24"/>
          <w:szCs w:val="24"/>
        </w:rPr>
        <w:t>内在小</w:t>
      </w:r>
      <w:proofErr w:type="gramEnd"/>
      <w:r w:rsidRPr="00752E9B">
        <w:rPr>
          <w:rFonts w:ascii="宋体" w:hAnsi="宋体" w:cs="Helvetica"/>
          <w:color w:val="333333"/>
          <w:sz w:val="24"/>
          <w:szCs w:val="24"/>
        </w:rPr>
        <w:t>范围如家庭、办公室、学校班级等场所，出现2例及以上发热或呼吸道症状的病例）</w:t>
      </w:r>
      <w:bookmarkStart w:id="0" w:name="_GoBack"/>
      <w:bookmarkEnd w:id="0"/>
      <w:r w:rsidRPr="00752E9B">
        <w:rPr>
          <w:rFonts w:ascii="宋体" w:hAnsi="宋体" w:cs="Helvetica"/>
          <w:color w:val="333333"/>
          <w:sz w:val="24"/>
          <w:szCs w:val="24"/>
        </w:rPr>
        <w:t>。</w:t>
      </w:r>
      <w:r>
        <w:rPr>
          <w:rFonts w:ascii="宋体" w:hAnsi="宋体" w:cs="Helvetica"/>
          <w:color w:val="333333"/>
          <w:sz w:val="24"/>
          <w:szCs w:val="24"/>
        </w:rPr>
        <w:br/>
      </w:r>
      <w:r>
        <w:rPr>
          <w:rFonts w:ascii="宋体" w:hAnsi="宋体" w:cs="Helvetica"/>
          <w:color w:val="333333"/>
          <w:sz w:val="24"/>
          <w:szCs w:val="24"/>
        </w:rPr>
        <w:lastRenderedPageBreak/>
        <w:t>2</w:t>
      </w:r>
      <w:r>
        <w:rPr>
          <w:rFonts w:ascii="宋体" w:hAnsi="宋体" w:cs="Helvetica" w:hint="eastAsia"/>
          <w:color w:val="333333"/>
          <w:sz w:val="24"/>
          <w:szCs w:val="24"/>
        </w:rPr>
        <w:t>）</w:t>
      </w:r>
      <w:r w:rsidRPr="00752E9B">
        <w:rPr>
          <w:rFonts w:ascii="宋体" w:hAnsi="宋体" w:cs="Helvetica"/>
          <w:color w:val="333333"/>
          <w:sz w:val="24"/>
          <w:szCs w:val="24"/>
        </w:rPr>
        <w:t>临床表现：发热或呼吸道症状；具有新型冠状病毒肺炎影像学特征；发病早期白细胞总数正常或降低，淋巴细胞计数正常或减少。</w:t>
      </w:r>
      <w:r w:rsidRPr="00752E9B">
        <w:rPr>
          <w:rFonts w:ascii="宋体" w:hAnsi="宋体" w:cs="Helvetica"/>
          <w:color w:val="333333"/>
          <w:sz w:val="24"/>
          <w:szCs w:val="24"/>
        </w:rPr>
        <w:br/>
        <w:t>有流行病学史中的任何一条，且符合临床表现中任意2条。无明确流行病学史的，符合临床表现中的3条。</w:t>
      </w:r>
      <w:r w:rsidRPr="00752E9B">
        <w:rPr>
          <w:rFonts w:ascii="宋体" w:hAnsi="宋体" w:cs="Helvetica"/>
          <w:color w:val="333333"/>
          <w:sz w:val="24"/>
          <w:szCs w:val="24"/>
        </w:rPr>
        <w:br/>
        <w:t>确诊病例：</w:t>
      </w:r>
      <w:r w:rsidRPr="00752E9B">
        <w:rPr>
          <w:rFonts w:ascii="宋体" w:hAnsi="宋体" w:cs="Helvetica"/>
          <w:color w:val="333333"/>
          <w:sz w:val="24"/>
          <w:szCs w:val="24"/>
        </w:rPr>
        <w:br/>
        <w:t>疑似病例同时具备病原学或血清学证据之一者：实时荧光RT-PCR检测新型冠状病毒核酸阳性；病毒基因测序，与已知的新型冠状病毒高度同源；血清新型冠状病毒特异性IgM抗体和IgG抗体阳性（血清新型冠状病毒特异性IgG抗体由阴性转为阳性或恢复期较急性期4倍及以上升高）。</w:t>
      </w:r>
      <w:r w:rsidRPr="00752E9B">
        <w:rPr>
          <w:rFonts w:ascii="宋体" w:hAnsi="宋体" w:cs="Helvetica"/>
          <w:color w:val="333333"/>
          <w:sz w:val="24"/>
          <w:szCs w:val="24"/>
        </w:rPr>
        <w:br/>
        <w:t>13.新冠肺炎的临床分型有哪些？</w:t>
      </w:r>
      <w:r w:rsidRPr="00752E9B">
        <w:rPr>
          <w:rFonts w:ascii="宋体" w:hAnsi="宋体" w:cs="Helvetica"/>
          <w:color w:val="333333"/>
          <w:sz w:val="24"/>
          <w:szCs w:val="24"/>
        </w:rPr>
        <w:br/>
        <w:t>分为轻型、普通型、重型和危重型。</w:t>
      </w:r>
      <w:r w:rsidRPr="00752E9B">
        <w:rPr>
          <w:rFonts w:ascii="宋体" w:hAnsi="宋体" w:cs="Helvetica"/>
          <w:color w:val="333333"/>
          <w:sz w:val="24"/>
          <w:szCs w:val="24"/>
        </w:rPr>
        <w:br/>
        <w:t>14.新冠肺炎如何鉴别诊断？</w:t>
      </w:r>
      <w:r w:rsidRPr="00752E9B">
        <w:rPr>
          <w:rFonts w:ascii="宋体" w:hAnsi="宋体" w:cs="Helvetica"/>
          <w:color w:val="333333"/>
          <w:sz w:val="24"/>
          <w:szCs w:val="24"/>
        </w:rPr>
        <w:br/>
        <w:t>新型冠状病毒感染轻型表现需与其他病毒引起的上呼吸道感染相鉴别；新冠肺炎主要与流感病毒、腺病毒、呼吸道合胞病毒等其他已知病毒性肺炎及肺炎支原体感染鉴别；还要与非感染性疾病，如血管炎、皮肌炎和机化性肺炎等鉴别。</w:t>
      </w:r>
      <w:r w:rsidRPr="00752E9B">
        <w:rPr>
          <w:rFonts w:ascii="宋体" w:hAnsi="宋体" w:cs="Helvetica"/>
          <w:color w:val="333333"/>
          <w:sz w:val="24"/>
          <w:szCs w:val="24"/>
        </w:rPr>
        <w:br/>
        <w:t>15.新冠肺炎有哪些防控措施？</w:t>
      </w:r>
      <w:r w:rsidRPr="00752E9B">
        <w:rPr>
          <w:rFonts w:ascii="宋体" w:hAnsi="宋体" w:cs="Helvetica"/>
          <w:color w:val="333333"/>
          <w:sz w:val="24"/>
          <w:szCs w:val="24"/>
        </w:rPr>
        <w:br/>
        <w:t>（1）标准预防措施；</w:t>
      </w:r>
      <w:r w:rsidRPr="00752E9B">
        <w:rPr>
          <w:rFonts w:ascii="宋体" w:hAnsi="宋体" w:cs="Helvetica"/>
          <w:color w:val="333333"/>
          <w:sz w:val="24"/>
          <w:szCs w:val="24"/>
        </w:rPr>
        <w:br/>
        <w:t>（2）空气传播预防措施；</w:t>
      </w:r>
      <w:r w:rsidRPr="00752E9B">
        <w:rPr>
          <w:rFonts w:ascii="宋体" w:hAnsi="宋体" w:cs="Helvetica"/>
          <w:color w:val="333333"/>
          <w:sz w:val="24"/>
          <w:szCs w:val="24"/>
        </w:rPr>
        <w:br/>
        <w:t>（3）接触和飞沫预防措施：勤洗手，出门戴口罩；</w:t>
      </w:r>
      <w:r w:rsidRPr="00752E9B">
        <w:rPr>
          <w:rFonts w:ascii="宋体" w:hAnsi="宋体" w:cs="Helvetica"/>
          <w:color w:val="333333"/>
          <w:sz w:val="24"/>
          <w:szCs w:val="24"/>
        </w:rPr>
        <w:br/>
        <w:t>（4）房间通风换气；</w:t>
      </w:r>
      <w:r w:rsidRPr="00752E9B">
        <w:rPr>
          <w:rFonts w:ascii="宋体" w:hAnsi="宋体" w:cs="Helvetica"/>
          <w:color w:val="333333"/>
          <w:sz w:val="24"/>
          <w:szCs w:val="24"/>
        </w:rPr>
        <w:br/>
        <w:t>（5）清洁、消毒：新型冠状病毒对热敏感，56</w:t>
      </w:r>
      <w:r w:rsidRPr="00752E9B">
        <w:rPr>
          <w:rFonts w:ascii="宋体" w:hAnsi="宋体" w:cs="宋体" w:hint="eastAsia"/>
          <w:color w:val="333333"/>
          <w:sz w:val="24"/>
          <w:szCs w:val="24"/>
        </w:rPr>
        <w:t>℃</w:t>
      </w:r>
      <w:r w:rsidRPr="00752E9B">
        <w:rPr>
          <w:rFonts w:ascii="宋体" w:hAnsi="宋体" w:cs="Helvetica"/>
          <w:color w:val="333333"/>
          <w:sz w:val="24"/>
          <w:szCs w:val="24"/>
        </w:rPr>
        <w:t>热水浸泡30分钟、75%酒精、含氯消毒剂，氯仿等脂溶剂均可有效灭活病毒。</w:t>
      </w:r>
      <w:r w:rsidRPr="00752E9B">
        <w:rPr>
          <w:rFonts w:ascii="宋体" w:hAnsi="宋体" w:cs="Helvetica"/>
          <w:color w:val="333333"/>
          <w:sz w:val="24"/>
          <w:szCs w:val="24"/>
        </w:rPr>
        <w:br/>
      </w:r>
    </w:p>
    <w:sectPr w:rsidR="001831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72"/>
    <w:rsid w:val="003A1498"/>
    <w:rsid w:val="00A3623C"/>
    <w:rsid w:val="00EC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C72"/>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C72"/>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286</Words>
  <Characters>1635</Characters>
  <Application>Microsoft Office Word</Application>
  <DocSecurity>0</DocSecurity>
  <Lines>13</Lines>
  <Paragraphs>3</Paragraphs>
  <ScaleCrop>false</ScaleCrop>
  <Company>UQi.me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2020-05-20T08:27:00Z</dcterms:created>
  <dcterms:modified xsi:type="dcterms:W3CDTF">2020-05-20T08:28:00Z</dcterms:modified>
</cp:coreProperties>
</file>