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ind w:firstLine="480"/>
        <w:rPr>
          <w:rFonts w:ascii="宋体" w:hAnsi="宋体"/>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562" w:firstLineChars="100"/>
        <w:rPr>
          <w:rFonts w:ascii="宋体" w:hAnsi="宋体" w:cs="Times New Roman"/>
          <w:b/>
          <w:sz w:val="56"/>
          <w:szCs w:val="52"/>
        </w:rPr>
      </w:pPr>
      <w:r>
        <w:rPr>
          <w:rFonts w:hint="eastAsia" w:ascii="宋体" w:hAnsi="宋体" w:cs="Times New Roman"/>
          <w:b/>
          <w:sz w:val="56"/>
          <w:szCs w:val="52"/>
        </w:rPr>
        <w:t>维普毕业设计（论文）管理系统</w:t>
      </w: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jc w:val="center"/>
        <w:rPr>
          <w:rFonts w:ascii="宋体" w:hAnsi="宋体" w:cs="Times New Roman"/>
          <w:b/>
          <w:sz w:val="56"/>
          <w:szCs w:val="52"/>
        </w:rPr>
      </w:pPr>
      <w:r>
        <w:rPr>
          <w:rFonts w:hint="eastAsia" w:ascii="宋体" w:hAnsi="宋体" w:cs="Times New Roman"/>
          <w:b/>
          <w:sz w:val="56"/>
          <w:szCs w:val="52"/>
        </w:rPr>
        <w:t>用户操作手册</w:t>
      </w:r>
    </w:p>
    <w:p>
      <w:pPr>
        <w:widowControl w:val="0"/>
        <w:spacing w:beforeLines="0" w:afterLines="0" w:line="240" w:lineRule="auto"/>
        <w:ind w:firstLine="0" w:firstLineChars="0"/>
        <w:jc w:val="center"/>
        <w:rPr>
          <w:rFonts w:ascii="宋体" w:hAnsi="宋体" w:cs="Times New Roman"/>
          <w:b/>
          <w:sz w:val="48"/>
          <w:szCs w:val="52"/>
        </w:rPr>
      </w:pPr>
      <w:r>
        <w:rPr>
          <w:rFonts w:hint="eastAsia" w:ascii="宋体" w:hAnsi="宋体" w:cs="Times New Roman"/>
          <w:b/>
          <w:sz w:val="48"/>
          <w:szCs w:val="52"/>
        </w:rPr>
        <w:t>（学生）</w:t>
      </w: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jc w:val="center"/>
        <w:rPr>
          <w:rFonts w:ascii="宋体" w:hAnsi="宋体" w:cs="Times New Roman"/>
          <w:sz w:val="30"/>
          <w:szCs w:val="30"/>
        </w:rPr>
      </w:pPr>
      <w:r>
        <w:rPr>
          <w:rFonts w:hint="eastAsia" w:ascii="宋体" w:hAnsi="宋体" w:cs="Times New Roman"/>
          <w:sz w:val="30"/>
          <w:szCs w:val="30"/>
        </w:rPr>
        <w:t>重庆维普资讯有限公司</w:t>
      </w:r>
    </w:p>
    <w:p>
      <w:pPr>
        <w:widowControl w:val="0"/>
        <w:spacing w:beforeLines="0" w:afterLines="0" w:line="240" w:lineRule="auto"/>
        <w:ind w:firstLine="0" w:firstLineChars="0"/>
        <w:jc w:val="center"/>
        <w:rPr>
          <w:rFonts w:ascii="宋体" w:hAnsi="宋体" w:cs="Times New Roman"/>
          <w:sz w:val="30"/>
          <w:szCs w:val="30"/>
        </w:rPr>
      </w:pPr>
      <w:r>
        <w:rPr>
          <w:rFonts w:hint="eastAsia" w:ascii="宋体" w:hAnsi="宋体" w:cs="Times New Roman"/>
          <w:sz w:val="30"/>
          <w:szCs w:val="30"/>
        </w:rPr>
        <w:t>二〇</w:t>
      </w:r>
      <w:r>
        <w:rPr>
          <w:rFonts w:hint="eastAsia" w:ascii="宋体" w:hAnsi="宋体" w:cs="Times New Roman"/>
          <w:sz w:val="30"/>
          <w:szCs w:val="30"/>
          <w:lang w:eastAsia="zh-CN"/>
        </w:rPr>
        <w:t>二</w:t>
      </w:r>
      <w:r>
        <w:rPr>
          <w:rFonts w:hint="eastAsia" w:ascii="宋体" w:hAnsi="宋体" w:cs="Times New Roman"/>
          <w:sz w:val="30"/>
          <w:szCs w:val="30"/>
          <w:lang w:val="en-US" w:eastAsia="zh-CN"/>
        </w:rPr>
        <w:t>0</w:t>
      </w:r>
      <w:r>
        <w:rPr>
          <w:rFonts w:hint="eastAsia" w:ascii="宋体" w:hAnsi="宋体" w:cs="Times New Roman"/>
          <w:sz w:val="30"/>
          <w:szCs w:val="30"/>
        </w:rPr>
        <w:t>年十</w:t>
      </w:r>
      <w:r>
        <w:rPr>
          <w:rFonts w:hint="eastAsia" w:ascii="宋体" w:hAnsi="宋体" w:cs="Times New Roman"/>
          <w:sz w:val="30"/>
          <w:szCs w:val="30"/>
          <w:lang w:eastAsia="zh-CN"/>
        </w:rPr>
        <w:t>二</w:t>
      </w:r>
      <w:r>
        <w:rPr>
          <w:rFonts w:hint="eastAsia" w:ascii="宋体" w:hAnsi="宋体" w:cs="Times New Roman"/>
          <w:sz w:val="30"/>
          <w:szCs w:val="30"/>
        </w:rPr>
        <w:t>月</w:t>
      </w:r>
    </w:p>
    <w:p>
      <w:pPr>
        <w:spacing w:beforeLines="0" w:afterLines="0" w:line="240" w:lineRule="auto"/>
        <w:ind w:firstLine="0" w:firstLineChars="0"/>
        <w:jc w:val="left"/>
        <w:rPr>
          <w:rFonts w:ascii="宋体" w:hAnsi="宋体" w:cs="Times New Roman"/>
          <w:sz w:val="30"/>
          <w:szCs w:val="30"/>
        </w:rPr>
      </w:pPr>
      <w:r>
        <w:rPr>
          <w:rFonts w:ascii="宋体" w:hAnsi="宋体" w:cs="Times New Roman"/>
          <w:sz w:val="30"/>
          <w:szCs w:val="30"/>
        </w:rPr>
        <w:br w:type="page"/>
      </w:r>
    </w:p>
    <w:sdt>
      <w:sdtPr>
        <w:rPr>
          <w:lang w:val="zh-CN"/>
        </w:rPr>
        <w:id w:val="-2116365091"/>
        <w:docPartObj>
          <w:docPartGallery w:val="Table of Contents"/>
          <w:docPartUnique/>
        </w:docPartObj>
      </w:sdtPr>
      <w:sdtEndPr>
        <w:rPr>
          <w:b/>
          <w:bCs/>
          <w:lang w:val="zh-CN"/>
        </w:rPr>
      </w:sdtEndPr>
      <w:sdtContent>
        <w:p>
          <w:pPr>
            <w:spacing w:beforeLines="0" w:afterLines="0" w:line="240" w:lineRule="auto"/>
            <w:ind w:firstLine="0" w:firstLineChars="0"/>
            <w:jc w:val="center"/>
          </w:pPr>
          <w:r>
            <w:rPr>
              <w:rFonts w:ascii="宋体" w:hAnsi="宋体"/>
              <w:sz w:val="21"/>
            </w:rPr>
            <w:t>目录</w:t>
          </w:r>
        </w:p>
        <w:p>
          <w:pPr>
            <w:pStyle w:val="3"/>
            <w:tabs>
              <w:tab w:val="right" w:leader="dot" w:pos="8306"/>
            </w:tabs>
            <w:spacing w:before="156" w:after="156"/>
            <w:ind w:firstLine="480"/>
          </w:pPr>
          <w:r>
            <w:fldChar w:fldCharType="begin"/>
          </w:r>
          <w:r>
            <w:instrText xml:space="preserve"> TOC \o "1-3" \h \z \u </w:instrText>
          </w:r>
          <w:r>
            <w:fldChar w:fldCharType="separate"/>
          </w:r>
          <w:r>
            <w:fldChar w:fldCharType="begin"/>
          </w:r>
          <w:r>
            <w:instrText xml:space="preserve"> HYPERLINK \l "_Toc12633" </w:instrText>
          </w:r>
          <w:r>
            <w:fldChar w:fldCharType="separate"/>
          </w:r>
          <w:r>
            <w:rPr>
              <w:rFonts w:hint="eastAsia"/>
            </w:rPr>
            <w:t>一.流程介绍</w:t>
          </w:r>
          <w:r>
            <w:tab/>
          </w:r>
          <w:r>
            <w:fldChar w:fldCharType="begin"/>
          </w:r>
          <w:r>
            <w:instrText xml:space="preserve"> PAGEREF _Toc12633 </w:instrText>
          </w:r>
          <w:r>
            <w:fldChar w:fldCharType="separate"/>
          </w:r>
          <w:r>
            <w:t>3</w:t>
          </w:r>
          <w:r>
            <w:fldChar w:fldCharType="end"/>
          </w:r>
          <w:r>
            <w:fldChar w:fldCharType="end"/>
          </w:r>
        </w:p>
        <w:p>
          <w:pPr>
            <w:pStyle w:val="3"/>
            <w:tabs>
              <w:tab w:val="right" w:leader="dot" w:pos="8306"/>
            </w:tabs>
            <w:spacing w:before="156" w:after="156"/>
            <w:ind w:firstLine="480"/>
          </w:pPr>
          <w:r>
            <w:fldChar w:fldCharType="begin"/>
          </w:r>
          <w:r>
            <w:instrText xml:space="preserve"> HYPERLINK \l "_Toc9059" </w:instrText>
          </w:r>
          <w:r>
            <w:fldChar w:fldCharType="separate"/>
          </w:r>
          <w:r>
            <w:rPr>
              <w:rFonts w:hint="eastAsia"/>
            </w:rPr>
            <w:t>二.系统登录</w:t>
          </w:r>
          <w:r>
            <w:tab/>
          </w:r>
          <w:r>
            <w:fldChar w:fldCharType="begin"/>
          </w:r>
          <w:r>
            <w:instrText xml:space="preserve"> PAGEREF _Toc9059 </w:instrText>
          </w:r>
          <w:r>
            <w:fldChar w:fldCharType="separate"/>
          </w:r>
          <w:r>
            <w:t>3</w:t>
          </w:r>
          <w:r>
            <w:fldChar w:fldCharType="end"/>
          </w:r>
          <w:r>
            <w:fldChar w:fldCharType="end"/>
          </w:r>
        </w:p>
        <w:p>
          <w:pPr>
            <w:pStyle w:val="3"/>
            <w:tabs>
              <w:tab w:val="right" w:leader="dot" w:pos="8306"/>
            </w:tabs>
            <w:spacing w:before="156" w:after="156"/>
            <w:ind w:firstLine="480"/>
          </w:pPr>
          <w:r>
            <w:fldChar w:fldCharType="begin"/>
          </w:r>
          <w:r>
            <w:instrText xml:space="preserve"> HYPERLINK \l "_Toc17314" </w:instrText>
          </w:r>
          <w:r>
            <w:fldChar w:fldCharType="separate"/>
          </w:r>
          <w:r>
            <w:rPr>
              <w:rFonts w:hint="eastAsia"/>
            </w:rPr>
            <w:t>三.功能介绍</w:t>
          </w:r>
          <w:r>
            <w:tab/>
          </w:r>
          <w:r>
            <w:fldChar w:fldCharType="begin"/>
          </w:r>
          <w:r>
            <w:instrText xml:space="preserve"> PAGEREF _Toc17314 </w:instrText>
          </w:r>
          <w:r>
            <w:fldChar w:fldCharType="separate"/>
          </w:r>
          <w:r>
            <w:t>4</w:t>
          </w:r>
          <w:r>
            <w:fldChar w:fldCharType="end"/>
          </w:r>
          <w:r>
            <w:fldChar w:fldCharType="end"/>
          </w:r>
        </w:p>
        <w:p>
          <w:pPr>
            <w:pStyle w:val="5"/>
            <w:tabs>
              <w:tab w:val="right" w:leader="dot" w:pos="8306"/>
            </w:tabs>
            <w:spacing w:before="156" w:after="156"/>
            <w:ind w:left="480" w:firstLine="480"/>
          </w:pPr>
          <w:r>
            <w:fldChar w:fldCharType="begin"/>
          </w:r>
          <w:r>
            <w:instrText xml:space="preserve"> HYPERLINK \l "_Toc21952" </w:instrText>
          </w:r>
          <w:r>
            <w:fldChar w:fldCharType="separate"/>
          </w:r>
          <w:r>
            <w:rPr>
              <w:rFonts w:hint="eastAsia"/>
            </w:rPr>
            <w:t>1</w:t>
          </w:r>
          <w:r>
            <w:t>.</w:t>
          </w:r>
          <w:r>
            <w:rPr>
              <w:rFonts w:hint="eastAsia"/>
            </w:rPr>
            <w:t>学生首页</w:t>
          </w:r>
          <w:r>
            <w:tab/>
          </w:r>
          <w:r>
            <w:fldChar w:fldCharType="begin"/>
          </w:r>
          <w:r>
            <w:instrText xml:space="preserve"> PAGEREF _Toc21952 </w:instrText>
          </w:r>
          <w:r>
            <w:fldChar w:fldCharType="separate"/>
          </w:r>
          <w:r>
            <w:t>4</w:t>
          </w:r>
          <w:r>
            <w:fldChar w:fldCharType="end"/>
          </w:r>
          <w:r>
            <w:fldChar w:fldCharType="end"/>
          </w:r>
        </w:p>
        <w:p>
          <w:pPr>
            <w:pStyle w:val="5"/>
            <w:tabs>
              <w:tab w:val="right" w:leader="dot" w:pos="8306"/>
            </w:tabs>
            <w:spacing w:before="156" w:after="156"/>
            <w:ind w:left="480" w:firstLine="480"/>
          </w:pPr>
          <w:r>
            <w:fldChar w:fldCharType="begin"/>
          </w:r>
          <w:r>
            <w:instrText xml:space="preserve"> HYPERLINK \l "_Toc1287" </w:instrText>
          </w:r>
          <w:r>
            <w:fldChar w:fldCharType="separate"/>
          </w:r>
          <w:r>
            <w:rPr>
              <w:rFonts w:hint="eastAsia"/>
            </w:rPr>
            <w:t>2</w:t>
          </w:r>
          <w:r>
            <w:t>.</w:t>
          </w:r>
          <w:r>
            <w:rPr>
              <w:rFonts w:hint="eastAsia"/>
            </w:rPr>
            <w:t>信息管理</w:t>
          </w:r>
          <w:r>
            <w:tab/>
          </w:r>
          <w:r>
            <w:fldChar w:fldCharType="begin"/>
          </w:r>
          <w:r>
            <w:instrText xml:space="preserve"> PAGEREF _Toc1287 </w:instrText>
          </w:r>
          <w:r>
            <w:fldChar w:fldCharType="separate"/>
          </w:r>
          <w:r>
            <w:t>4</w:t>
          </w:r>
          <w:r>
            <w:fldChar w:fldCharType="end"/>
          </w:r>
          <w:r>
            <w:fldChar w:fldCharType="end"/>
          </w:r>
        </w:p>
        <w:p>
          <w:pPr>
            <w:pStyle w:val="7"/>
            <w:tabs>
              <w:tab w:val="right" w:leader="dot" w:pos="8306"/>
            </w:tabs>
            <w:spacing w:before="156" w:after="156"/>
            <w:ind w:left="960" w:firstLine="480"/>
          </w:pPr>
          <w:r>
            <w:fldChar w:fldCharType="begin"/>
          </w:r>
          <w:r>
            <w:instrText xml:space="preserve"> HYPERLINK \l "_Toc19386" </w:instrText>
          </w:r>
          <w:r>
            <w:fldChar w:fldCharType="separate"/>
          </w:r>
          <w:r>
            <w:rPr>
              <w:rFonts w:hint="eastAsia"/>
            </w:rPr>
            <w:t>2</w:t>
          </w:r>
          <w:r>
            <w:t>.1</w:t>
          </w:r>
          <w:r>
            <w:rPr>
              <w:rFonts w:hint="eastAsia"/>
            </w:rPr>
            <w:t>公告</w:t>
          </w:r>
          <w:r>
            <w:tab/>
          </w:r>
          <w:r>
            <w:fldChar w:fldCharType="begin"/>
          </w:r>
          <w:r>
            <w:instrText xml:space="preserve"> PAGEREF _Toc19386 </w:instrText>
          </w:r>
          <w:r>
            <w:fldChar w:fldCharType="separate"/>
          </w:r>
          <w:r>
            <w:t>4</w:t>
          </w:r>
          <w:r>
            <w:fldChar w:fldCharType="end"/>
          </w:r>
          <w:r>
            <w:fldChar w:fldCharType="end"/>
          </w:r>
        </w:p>
        <w:p>
          <w:pPr>
            <w:pStyle w:val="7"/>
            <w:tabs>
              <w:tab w:val="right" w:leader="dot" w:pos="8306"/>
            </w:tabs>
            <w:spacing w:before="156" w:after="156"/>
            <w:ind w:left="960" w:firstLine="480"/>
          </w:pPr>
          <w:r>
            <w:fldChar w:fldCharType="begin"/>
          </w:r>
          <w:r>
            <w:instrText xml:space="preserve"> HYPERLINK \l "_Toc10682" </w:instrText>
          </w:r>
          <w:r>
            <w:fldChar w:fldCharType="separate"/>
          </w:r>
          <w:r>
            <w:rPr>
              <w:rFonts w:hint="eastAsia"/>
            </w:rPr>
            <w:t>2</w:t>
          </w:r>
          <w:r>
            <w:t>.2</w:t>
          </w:r>
          <w:r>
            <w:rPr>
              <w:rFonts w:hint="eastAsia"/>
            </w:rPr>
            <w:t>个人邮件</w:t>
          </w:r>
          <w:r>
            <w:tab/>
          </w:r>
          <w:r>
            <w:fldChar w:fldCharType="begin"/>
          </w:r>
          <w:r>
            <w:instrText xml:space="preserve"> PAGEREF _Toc10682 </w:instrText>
          </w:r>
          <w:r>
            <w:fldChar w:fldCharType="separate"/>
          </w:r>
          <w:r>
            <w:t>4</w:t>
          </w:r>
          <w:r>
            <w:fldChar w:fldCharType="end"/>
          </w:r>
          <w:r>
            <w:fldChar w:fldCharType="end"/>
          </w:r>
        </w:p>
        <w:p>
          <w:pPr>
            <w:pStyle w:val="5"/>
            <w:tabs>
              <w:tab w:val="right" w:leader="dot" w:pos="8306"/>
            </w:tabs>
            <w:spacing w:before="156" w:after="156"/>
            <w:ind w:left="480" w:firstLine="480"/>
          </w:pPr>
          <w:r>
            <w:fldChar w:fldCharType="begin"/>
          </w:r>
          <w:r>
            <w:instrText xml:space="preserve"> HYPERLINK \l "_Toc10850" </w:instrText>
          </w:r>
          <w:r>
            <w:fldChar w:fldCharType="separate"/>
          </w:r>
          <w:r>
            <w:rPr>
              <w:rFonts w:hint="eastAsia"/>
            </w:rPr>
            <w:t>3</w:t>
          </w:r>
          <w:r>
            <w:t>.</w:t>
          </w:r>
          <w:r>
            <w:rPr>
              <w:rFonts w:hint="eastAsia"/>
            </w:rPr>
            <w:t>过程管理</w:t>
          </w:r>
          <w:r>
            <w:tab/>
          </w:r>
          <w:r>
            <w:fldChar w:fldCharType="begin"/>
          </w:r>
          <w:r>
            <w:instrText xml:space="preserve"> PAGEREF _Toc10850 </w:instrText>
          </w:r>
          <w:r>
            <w:fldChar w:fldCharType="separate"/>
          </w:r>
          <w:r>
            <w:t>5</w:t>
          </w:r>
          <w:r>
            <w:fldChar w:fldCharType="end"/>
          </w:r>
          <w:r>
            <w:fldChar w:fldCharType="end"/>
          </w:r>
        </w:p>
        <w:p>
          <w:pPr>
            <w:pStyle w:val="7"/>
            <w:tabs>
              <w:tab w:val="right" w:leader="dot" w:pos="8306"/>
            </w:tabs>
            <w:spacing w:before="156" w:after="156"/>
            <w:ind w:left="960" w:firstLine="480"/>
          </w:pPr>
          <w:r>
            <w:fldChar w:fldCharType="begin"/>
          </w:r>
          <w:r>
            <w:instrText xml:space="preserve"> HYPERLINK \l "_Toc1438" </w:instrText>
          </w:r>
          <w:r>
            <w:fldChar w:fldCharType="separate"/>
          </w:r>
          <w:r>
            <w:rPr>
              <w:rFonts w:hint="eastAsia"/>
            </w:rPr>
            <w:t>3.1结题报告-编辑列表</w:t>
          </w:r>
          <w:r>
            <w:tab/>
          </w:r>
          <w:r>
            <w:fldChar w:fldCharType="begin"/>
          </w:r>
          <w:r>
            <w:instrText xml:space="preserve"> PAGEREF _Toc1438 </w:instrText>
          </w:r>
          <w:r>
            <w:fldChar w:fldCharType="separate"/>
          </w:r>
          <w:r>
            <w:t>5</w:t>
          </w:r>
          <w:r>
            <w:fldChar w:fldCharType="end"/>
          </w:r>
          <w:r>
            <w:fldChar w:fldCharType="end"/>
          </w:r>
        </w:p>
        <w:p>
          <w:pPr>
            <w:pStyle w:val="7"/>
            <w:tabs>
              <w:tab w:val="right" w:leader="dot" w:pos="8306"/>
            </w:tabs>
            <w:spacing w:before="156" w:after="156"/>
            <w:ind w:left="960" w:firstLine="480"/>
          </w:pPr>
          <w:r>
            <w:fldChar w:fldCharType="begin"/>
          </w:r>
          <w:r>
            <w:instrText xml:space="preserve"> HYPERLINK \l "_Toc5311" </w:instrText>
          </w:r>
          <w:r>
            <w:fldChar w:fldCharType="separate"/>
          </w:r>
          <w:r>
            <w:rPr>
              <w:rFonts w:hint="eastAsia"/>
            </w:rPr>
            <w:t>3</w:t>
          </w:r>
          <w:r>
            <w:t>.</w:t>
          </w:r>
          <w:r>
            <w:rPr>
              <w:rFonts w:hint="eastAsia"/>
            </w:rPr>
            <w:t>2任务书-查询列表</w:t>
          </w:r>
          <w:r>
            <w:tab/>
          </w:r>
          <w:r>
            <w:fldChar w:fldCharType="begin"/>
          </w:r>
          <w:r>
            <w:instrText xml:space="preserve"> PAGEREF _Toc5311 </w:instrText>
          </w:r>
          <w:r>
            <w:fldChar w:fldCharType="separate"/>
          </w:r>
          <w:r>
            <w:t>5</w:t>
          </w:r>
          <w:r>
            <w:fldChar w:fldCharType="end"/>
          </w:r>
          <w:r>
            <w:fldChar w:fldCharType="end"/>
          </w:r>
        </w:p>
        <w:p>
          <w:pPr>
            <w:pStyle w:val="7"/>
            <w:tabs>
              <w:tab w:val="right" w:leader="dot" w:pos="8306"/>
            </w:tabs>
            <w:spacing w:before="156" w:after="156"/>
            <w:ind w:left="960" w:firstLine="480"/>
          </w:pPr>
          <w:r>
            <w:fldChar w:fldCharType="begin"/>
          </w:r>
          <w:r>
            <w:instrText xml:space="preserve"> HYPERLINK \l "_Toc7052" </w:instrText>
          </w:r>
          <w:r>
            <w:fldChar w:fldCharType="separate"/>
          </w:r>
          <w:r>
            <w:rPr>
              <w:rFonts w:hint="eastAsia"/>
            </w:rPr>
            <w:t>3</w:t>
          </w:r>
          <w:r>
            <w:t>.</w:t>
          </w:r>
          <w:r>
            <w:rPr>
              <w:rFonts w:hint="eastAsia"/>
            </w:rPr>
            <w:t>3开题报告-编辑列表</w:t>
          </w:r>
          <w:r>
            <w:tab/>
          </w:r>
          <w:r>
            <w:fldChar w:fldCharType="begin"/>
          </w:r>
          <w:r>
            <w:instrText xml:space="preserve"> PAGEREF _Toc7052 </w:instrText>
          </w:r>
          <w:r>
            <w:fldChar w:fldCharType="separate"/>
          </w:r>
          <w:r>
            <w:t>5</w:t>
          </w:r>
          <w:r>
            <w:fldChar w:fldCharType="end"/>
          </w:r>
          <w:r>
            <w:fldChar w:fldCharType="end"/>
          </w:r>
        </w:p>
        <w:p>
          <w:pPr>
            <w:pStyle w:val="7"/>
            <w:tabs>
              <w:tab w:val="right" w:leader="dot" w:pos="8306"/>
            </w:tabs>
            <w:spacing w:before="156" w:after="156"/>
            <w:ind w:left="960" w:firstLine="480"/>
          </w:pPr>
          <w:r>
            <w:fldChar w:fldCharType="begin"/>
          </w:r>
          <w:r>
            <w:instrText xml:space="preserve"> HYPERLINK \l "_Toc26250" </w:instrText>
          </w:r>
          <w:r>
            <w:fldChar w:fldCharType="separate"/>
          </w:r>
          <w:r>
            <w:rPr>
              <w:rFonts w:hint="eastAsia"/>
            </w:rPr>
            <w:t>3</w:t>
          </w:r>
          <w:r>
            <w:t>.</w:t>
          </w:r>
          <w:r>
            <w:rPr>
              <w:rFonts w:hint="eastAsia"/>
            </w:rPr>
            <w:t>4中期检查-编辑列表</w:t>
          </w:r>
          <w:r>
            <w:tab/>
          </w:r>
          <w:r>
            <w:fldChar w:fldCharType="begin"/>
          </w:r>
          <w:r>
            <w:instrText xml:space="preserve"> PAGEREF _Toc26250 </w:instrText>
          </w:r>
          <w:r>
            <w:fldChar w:fldCharType="separate"/>
          </w:r>
          <w:r>
            <w:t>7</w:t>
          </w:r>
          <w:r>
            <w:fldChar w:fldCharType="end"/>
          </w:r>
          <w:r>
            <w:fldChar w:fldCharType="end"/>
          </w:r>
        </w:p>
        <w:p>
          <w:pPr>
            <w:pStyle w:val="7"/>
            <w:tabs>
              <w:tab w:val="right" w:leader="dot" w:pos="8306"/>
            </w:tabs>
            <w:spacing w:before="156" w:after="156"/>
            <w:ind w:left="960" w:firstLine="480"/>
          </w:pPr>
          <w:r>
            <w:fldChar w:fldCharType="begin"/>
          </w:r>
          <w:r>
            <w:instrText xml:space="preserve"> HYPERLINK \l "_Toc13200" </w:instrText>
          </w:r>
          <w:r>
            <w:fldChar w:fldCharType="separate"/>
          </w:r>
          <w:r>
            <w:rPr>
              <w:rFonts w:hint="eastAsia"/>
            </w:rPr>
            <w:t>3.5论文答辩稿-编辑列表</w:t>
          </w:r>
          <w:r>
            <w:tab/>
          </w:r>
          <w:r>
            <w:fldChar w:fldCharType="begin"/>
          </w:r>
          <w:r>
            <w:instrText xml:space="preserve"> PAGEREF _Toc13200 </w:instrText>
          </w:r>
          <w:r>
            <w:fldChar w:fldCharType="separate"/>
          </w:r>
          <w:r>
            <w:t>8</w:t>
          </w:r>
          <w:r>
            <w:fldChar w:fldCharType="end"/>
          </w:r>
          <w:r>
            <w:fldChar w:fldCharType="end"/>
          </w:r>
        </w:p>
        <w:p>
          <w:pPr>
            <w:pStyle w:val="7"/>
            <w:tabs>
              <w:tab w:val="right" w:leader="dot" w:pos="8306"/>
            </w:tabs>
            <w:spacing w:before="156" w:after="156"/>
            <w:ind w:left="960" w:firstLine="480"/>
          </w:pPr>
          <w:r>
            <w:fldChar w:fldCharType="begin"/>
          </w:r>
          <w:r>
            <w:instrText xml:space="preserve"> HYPERLINK \l "_Toc7661" </w:instrText>
          </w:r>
          <w:r>
            <w:fldChar w:fldCharType="separate"/>
          </w:r>
          <w:r>
            <w:rPr>
              <w:rFonts w:hint="eastAsia"/>
            </w:rPr>
            <w:t>3.6论文最终稿-编辑列表</w:t>
          </w:r>
          <w:r>
            <w:tab/>
          </w:r>
          <w:r>
            <w:fldChar w:fldCharType="begin"/>
          </w:r>
          <w:r>
            <w:instrText xml:space="preserve"> PAGEREF _Toc7661 </w:instrText>
          </w:r>
          <w:r>
            <w:fldChar w:fldCharType="separate"/>
          </w:r>
          <w:r>
            <w:t>9</w:t>
          </w:r>
          <w:r>
            <w:fldChar w:fldCharType="end"/>
          </w:r>
          <w:r>
            <w:fldChar w:fldCharType="end"/>
          </w:r>
        </w:p>
        <w:p>
          <w:pPr>
            <w:pStyle w:val="5"/>
            <w:tabs>
              <w:tab w:val="right" w:leader="dot" w:pos="8306"/>
            </w:tabs>
            <w:spacing w:before="156" w:after="156"/>
            <w:ind w:left="480" w:firstLine="480"/>
          </w:pPr>
          <w:r>
            <w:fldChar w:fldCharType="begin"/>
          </w:r>
          <w:r>
            <w:instrText xml:space="preserve"> HYPERLINK \l "_Toc6200" </w:instrText>
          </w:r>
          <w:r>
            <w:fldChar w:fldCharType="separate"/>
          </w:r>
          <w:r>
            <w:rPr>
              <w:rFonts w:hint="eastAsia"/>
            </w:rPr>
            <w:t>4</w:t>
          </w:r>
          <w:r>
            <w:t>.</w:t>
          </w:r>
          <w:r>
            <w:rPr>
              <w:rFonts w:hint="eastAsia"/>
            </w:rPr>
            <w:t>个人设置</w:t>
          </w:r>
          <w:r>
            <w:tab/>
          </w:r>
          <w:r>
            <w:fldChar w:fldCharType="begin"/>
          </w:r>
          <w:r>
            <w:instrText xml:space="preserve"> PAGEREF _Toc6200 </w:instrText>
          </w:r>
          <w:r>
            <w:fldChar w:fldCharType="separate"/>
          </w:r>
          <w:r>
            <w:t>10</w:t>
          </w:r>
          <w:r>
            <w:fldChar w:fldCharType="end"/>
          </w:r>
          <w:r>
            <w:fldChar w:fldCharType="end"/>
          </w:r>
        </w:p>
        <w:p>
          <w:pPr>
            <w:pStyle w:val="7"/>
            <w:tabs>
              <w:tab w:val="right" w:leader="dot" w:pos="8306"/>
            </w:tabs>
            <w:spacing w:before="156" w:after="156"/>
            <w:ind w:left="960" w:firstLine="480"/>
          </w:pPr>
          <w:r>
            <w:fldChar w:fldCharType="begin"/>
          </w:r>
          <w:r>
            <w:instrText xml:space="preserve"> HYPERLINK \l "_Toc13347" </w:instrText>
          </w:r>
          <w:r>
            <w:fldChar w:fldCharType="separate"/>
          </w:r>
          <w:r>
            <w:rPr>
              <w:rFonts w:hint="eastAsia"/>
            </w:rPr>
            <w:t>4</w:t>
          </w:r>
          <w:r>
            <w:t>.1</w:t>
          </w:r>
          <w:r>
            <w:rPr>
              <w:rFonts w:hint="eastAsia"/>
            </w:rPr>
            <w:t>个人信息</w:t>
          </w:r>
          <w:r>
            <w:tab/>
          </w:r>
          <w:r>
            <w:fldChar w:fldCharType="begin"/>
          </w:r>
          <w:r>
            <w:instrText xml:space="preserve"> PAGEREF _Toc13347 </w:instrText>
          </w:r>
          <w:r>
            <w:fldChar w:fldCharType="separate"/>
          </w:r>
          <w:r>
            <w:t>10</w:t>
          </w:r>
          <w:r>
            <w:fldChar w:fldCharType="end"/>
          </w:r>
          <w:r>
            <w:fldChar w:fldCharType="end"/>
          </w:r>
        </w:p>
        <w:p>
          <w:pPr>
            <w:pStyle w:val="5"/>
            <w:tabs>
              <w:tab w:val="right" w:leader="dot" w:pos="8306"/>
            </w:tabs>
            <w:spacing w:before="156" w:after="156"/>
            <w:ind w:left="480" w:firstLine="480"/>
          </w:pPr>
          <w:r>
            <w:fldChar w:fldCharType="begin"/>
          </w:r>
          <w:r>
            <w:instrText xml:space="preserve"> HYPERLINK \l "_Toc23339" </w:instrText>
          </w:r>
          <w:r>
            <w:fldChar w:fldCharType="separate"/>
          </w:r>
          <w:r>
            <w:rPr>
              <w:rFonts w:hint="eastAsia"/>
            </w:rPr>
            <w:t>5</w:t>
          </w:r>
          <w:r>
            <w:t>.</w:t>
          </w:r>
          <w:r>
            <w:rPr>
              <w:rFonts w:hint="eastAsia"/>
            </w:rPr>
            <w:t>修改密码</w:t>
          </w:r>
          <w:r>
            <w:tab/>
          </w:r>
          <w:r>
            <w:fldChar w:fldCharType="begin"/>
          </w:r>
          <w:r>
            <w:instrText xml:space="preserve"> PAGEREF _Toc23339 </w:instrText>
          </w:r>
          <w:r>
            <w:fldChar w:fldCharType="separate"/>
          </w:r>
          <w:r>
            <w:t>10</w:t>
          </w:r>
          <w:r>
            <w:fldChar w:fldCharType="end"/>
          </w:r>
          <w:r>
            <w:fldChar w:fldCharType="end"/>
          </w:r>
        </w:p>
        <w:p>
          <w:pPr>
            <w:pStyle w:val="3"/>
            <w:tabs>
              <w:tab w:val="right" w:leader="dot" w:pos="8306"/>
            </w:tabs>
            <w:spacing w:before="156" w:after="156"/>
            <w:ind w:firstLine="480"/>
          </w:pPr>
          <w:r>
            <w:fldChar w:fldCharType="begin"/>
          </w:r>
          <w:r>
            <w:instrText xml:space="preserve"> HYPERLINK \l "_Toc25641" </w:instrText>
          </w:r>
          <w:r>
            <w:fldChar w:fldCharType="separate"/>
          </w:r>
          <w:r>
            <w:rPr>
              <w:rFonts w:hint="eastAsia"/>
            </w:rPr>
            <w:t>四.关于我们</w:t>
          </w:r>
          <w:r>
            <w:tab/>
          </w:r>
          <w:r>
            <w:fldChar w:fldCharType="begin"/>
          </w:r>
          <w:r>
            <w:instrText xml:space="preserve"> PAGEREF _Toc25641 </w:instrText>
          </w:r>
          <w:r>
            <w:fldChar w:fldCharType="separate"/>
          </w:r>
          <w:r>
            <w:t>11</w:t>
          </w:r>
          <w:r>
            <w:fldChar w:fldCharType="end"/>
          </w:r>
          <w:r>
            <w:fldChar w:fldCharType="end"/>
          </w:r>
        </w:p>
        <w:p>
          <w:pPr>
            <w:pStyle w:val="5"/>
            <w:tabs>
              <w:tab w:val="right" w:leader="dot" w:pos="8306"/>
            </w:tabs>
            <w:spacing w:before="156" w:after="156"/>
            <w:ind w:left="480" w:firstLine="480"/>
          </w:pPr>
          <w:r>
            <w:fldChar w:fldCharType="begin"/>
          </w:r>
          <w:r>
            <w:instrText xml:space="preserve"> HYPERLINK \l "_Toc17311" </w:instrText>
          </w:r>
          <w:r>
            <w:fldChar w:fldCharType="separate"/>
          </w:r>
          <w:r>
            <w:rPr>
              <w:rFonts w:hint="eastAsia"/>
            </w:rPr>
            <w:t>1</w:t>
          </w:r>
          <w:r>
            <w:t>.</w:t>
          </w:r>
          <w:r>
            <w:rPr>
              <w:rFonts w:hint="eastAsia"/>
            </w:rPr>
            <w:t>公司介绍</w:t>
          </w:r>
          <w:r>
            <w:tab/>
          </w:r>
          <w:r>
            <w:fldChar w:fldCharType="begin"/>
          </w:r>
          <w:r>
            <w:instrText xml:space="preserve"> PAGEREF _Toc17311 </w:instrText>
          </w:r>
          <w:r>
            <w:fldChar w:fldCharType="separate"/>
          </w:r>
          <w:r>
            <w:t>11</w:t>
          </w:r>
          <w:r>
            <w:fldChar w:fldCharType="end"/>
          </w:r>
          <w:r>
            <w:fldChar w:fldCharType="end"/>
          </w:r>
        </w:p>
        <w:p>
          <w:pPr>
            <w:pStyle w:val="5"/>
            <w:tabs>
              <w:tab w:val="right" w:leader="dot" w:pos="8306"/>
            </w:tabs>
            <w:spacing w:before="156" w:after="156"/>
            <w:ind w:left="480" w:firstLine="480"/>
          </w:pPr>
          <w:r>
            <w:fldChar w:fldCharType="begin"/>
          </w:r>
          <w:r>
            <w:instrText xml:space="preserve"> HYPERLINK \l "_Toc6110" </w:instrText>
          </w:r>
          <w:r>
            <w:fldChar w:fldCharType="separate"/>
          </w:r>
          <w:r>
            <w:rPr>
              <w:rFonts w:hint="eastAsia"/>
            </w:rPr>
            <w:t>2</w:t>
          </w:r>
          <w:r>
            <w:t>.</w:t>
          </w:r>
          <w:r>
            <w:rPr>
              <w:rFonts w:hint="eastAsia"/>
            </w:rPr>
            <w:t>版权声明</w:t>
          </w:r>
          <w:r>
            <w:tab/>
          </w:r>
          <w:r>
            <w:fldChar w:fldCharType="begin"/>
          </w:r>
          <w:r>
            <w:instrText xml:space="preserve"> PAGEREF _Toc6110 </w:instrText>
          </w:r>
          <w:r>
            <w:fldChar w:fldCharType="separate"/>
          </w:r>
          <w:r>
            <w:t>12</w:t>
          </w:r>
          <w:r>
            <w:fldChar w:fldCharType="end"/>
          </w:r>
          <w:r>
            <w:fldChar w:fldCharType="end"/>
          </w:r>
        </w:p>
        <w:p>
          <w:pPr>
            <w:pStyle w:val="5"/>
            <w:tabs>
              <w:tab w:val="right" w:leader="dot" w:pos="8306"/>
            </w:tabs>
            <w:spacing w:before="156" w:after="156"/>
            <w:ind w:left="480" w:firstLine="480"/>
          </w:pPr>
          <w:r>
            <w:fldChar w:fldCharType="begin"/>
          </w:r>
          <w:r>
            <w:instrText xml:space="preserve"> HYPERLINK \l "_Toc23917" </w:instrText>
          </w:r>
          <w:r>
            <w:fldChar w:fldCharType="separate"/>
          </w:r>
          <w:r>
            <w:rPr>
              <w:rFonts w:hint="eastAsia"/>
            </w:rPr>
            <w:t>3</w:t>
          </w:r>
          <w:r>
            <w:t>.</w:t>
          </w:r>
          <w:r>
            <w:rPr>
              <w:rFonts w:hint="eastAsia"/>
            </w:rPr>
            <w:t>联系我们</w:t>
          </w:r>
          <w:r>
            <w:tab/>
          </w:r>
          <w:r>
            <w:fldChar w:fldCharType="begin"/>
          </w:r>
          <w:r>
            <w:instrText xml:space="preserve"> PAGEREF _Toc23917 </w:instrText>
          </w:r>
          <w:r>
            <w:fldChar w:fldCharType="separate"/>
          </w:r>
          <w:r>
            <w:t>12</w:t>
          </w:r>
          <w:r>
            <w:fldChar w:fldCharType="end"/>
          </w:r>
          <w:r>
            <w:fldChar w:fldCharType="end"/>
          </w:r>
        </w:p>
        <w:p>
          <w:pPr>
            <w:spacing w:before="156" w:after="156"/>
            <w:ind w:firstLine="480"/>
          </w:pPr>
          <w:r>
            <w:rPr>
              <w:bCs/>
              <w:lang w:val="zh-CN"/>
            </w:rPr>
            <w:fldChar w:fldCharType="end"/>
          </w:r>
        </w:p>
      </w:sdtContent>
    </w:sdt>
    <w:p>
      <w:pPr>
        <w:spacing w:beforeLines="0" w:afterLines="0" w:line="240" w:lineRule="auto"/>
        <w:ind w:firstLine="0" w:firstLineChars="0"/>
        <w:jc w:val="left"/>
        <w:rPr>
          <w:rFonts w:ascii="宋体" w:hAnsi="宋体" w:cs="Times New Roman"/>
          <w:sz w:val="30"/>
          <w:szCs w:val="30"/>
        </w:rPr>
      </w:pPr>
    </w:p>
    <w:p>
      <w:pPr>
        <w:pStyle w:val="2"/>
        <w:spacing w:before="156" w:after="156"/>
        <w:ind w:firstLine="643"/>
      </w:pPr>
      <w:bookmarkStart w:id="0" w:name="_Toc12633"/>
      <w:r>
        <w:rPr>
          <w:rFonts w:hint="eastAsia"/>
        </w:rPr>
        <w:t>一.流程介绍</w:t>
      </w:r>
      <w:bookmarkEnd w:id="0"/>
    </w:p>
    <w:p>
      <w:pPr>
        <w:spacing w:before="156" w:after="156"/>
        <w:ind w:firstLine="480"/>
      </w:pPr>
      <w:r>
        <w:drawing>
          <wp:inline distT="0" distB="0" distL="114300" distR="114300">
            <wp:extent cx="5271135" cy="2328545"/>
            <wp:effectExtent l="0" t="0" r="190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71135" cy="2328545"/>
                    </a:xfrm>
                    <a:prstGeom prst="rect">
                      <a:avLst/>
                    </a:prstGeom>
                    <a:noFill/>
                    <a:ln>
                      <a:noFill/>
                    </a:ln>
                  </pic:spPr>
                </pic:pic>
              </a:graphicData>
            </a:graphic>
          </wp:inline>
        </w:drawing>
      </w:r>
    </w:p>
    <w:p>
      <w:pPr>
        <w:spacing w:before="156" w:after="156"/>
        <w:ind w:firstLine="480"/>
      </w:pPr>
    </w:p>
    <w:p>
      <w:pPr>
        <w:pStyle w:val="2"/>
        <w:spacing w:before="156" w:after="156"/>
        <w:ind w:firstLine="643"/>
      </w:pPr>
      <w:bookmarkStart w:id="1" w:name="_Toc9059"/>
      <w:r>
        <w:rPr>
          <w:rFonts w:hint="eastAsia"/>
        </w:rPr>
        <w:t>二.系统登录</w:t>
      </w:r>
      <w:bookmarkEnd w:id="1"/>
    </w:p>
    <w:p>
      <w:pPr>
        <w:spacing w:before="156" w:after="156"/>
        <w:ind w:firstLine="480"/>
      </w:pPr>
      <w:r>
        <w:rPr>
          <w:rFonts w:hint="eastAsia"/>
        </w:rPr>
        <w:t>打开网址</w:t>
      </w:r>
      <w:r>
        <w:t>http://vgms.cqvip.com/lunwen</w:t>
      </w:r>
      <w:r>
        <w:rPr>
          <w:rFonts w:hint="eastAsia"/>
          <w:lang w:val="en-US" w:eastAsia="zh-CN"/>
        </w:rPr>
        <w:t>2019</w:t>
      </w:r>
      <w:r>
        <w:t>/</w:t>
      </w:r>
      <w:r>
        <w:rPr>
          <w:rFonts w:hint="eastAsia"/>
        </w:rPr>
        <w:t>，选择学校名称</w:t>
      </w:r>
      <w:r>
        <w:rPr>
          <w:rFonts w:hint="eastAsia"/>
          <w:lang w:eastAsia="zh-CN"/>
        </w:rPr>
        <w:t>：江苏航运职业技术学院</w:t>
      </w:r>
      <w:r>
        <w:rPr>
          <w:rFonts w:hint="eastAsia"/>
        </w:rPr>
        <w:t>，输入账号和密码</w:t>
      </w:r>
      <w:r>
        <w:rPr>
          <w:rFonts w:hint="eastAsia"/>
          <w:lang w:eastAsia="zh-CN"/>
        </w:rPr>
        <w:t>（初始账号密码皆为学号）</w:t>
      </w:r>
      <w:r>
        <w:rPr>
          <w:rFonts w:hint="eastAsia"/>
        </w:rPr>
        <w:t xml:space="preserve">，拖动验证框，进行登陆。 </w:t>
      </w:r>
    </w:p>
    <w:p>
      <w:pPr>
        <w:spacing w:before="156" w:after="156"/>
        <w:ind w:firstLine="480"/>
      </w:pPr>
      <w:r>
        <w:t xml:space="preserve">  </w:t>
      </w:r>
      <w:r>
        <w:drawing>
          <wp:inline distT="0" distB="0" distL="0" distR="0">
            <wp:extent cx="4857115" cy="3213735"/>
            <wp:effectExtent l="0" t="0" r="63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866713" cy="3220293"/>
                    </a:xfrm>
                    <a:prstGeom prst="rect">
                      <a:avLst/>
                    </a:prstGeom>
                  </pic:spPr>
                </pic:pic>
              </a:graphicData>
            </a:graphic>
          </wp:inline>
        </w:drawing>
      </w:r>
    </w:p>
    <w:p>
      <w:pPr>
        <w:spacing w:before="156" w:after="156"/>
        <w:ind w:firstLine="480"/>
      </w:pPr>
    </w:p>
    <w:p>
      <w:pPr>
        <w:pStyle w:val="2"/>
        <w:spacing w:before="156" w:after="156"/>
        <w:ind w:firstLine="643"/>
      </w:pPr>
      <w:bookmarkStart w:id="2" w:name="_Toc17314"/>
      <w:r>
        <w:rPr>
          <w:rFonts w:hint="eastAsia"/>
        </w:rPr>
        <w:t>三.功能介绍</w:t>
      </w:r>
      <w:bookmarkEnd w:id="2"/>
    </w:p>
    <w:p>
      <w:pPr>
        <w:pStyle w:val="4"/>
        <w:spacing w:before="156" w:after="156"/>
        <w:ind w:left="480" w:firstLine="602"/>
      </w:pPr>
      <w:bookmarkStart w:id="3" w:name="_Toc21952"/>
      <w:r>
        <w:rPr>
          <w:rFonts w:hint="eastAsia"/>
        </w:rPr>
        <w:t>1</w:t>
      </w:r>
      <w:r>
        <w:t>.</w:t>
      </w:r>
      <w:r>
        <w:rPr>
          <w:rFonts w:hint="eastAsia"/>
        </w:rPr>
        <w:t>学生首页</w:t>
      </w:r>
      <w:bookmarkEnd w:id="3"/>
    </w:p>
    <w:p>
      <w:pPr>
        <w:spacing w:before="156" w:after="156"/>
        <w:ind w:firstLine="480"/>
        <w:rPr>
          <w:rFonts w:ascii="宋体" w:hAnsi="宋体" w:cs="宋体"/>
          <w:szCs w:val="24"/>
        </w:rPr>
      </w:pPr>
      <w:r>
        <w:rPr>
          <w:rFonts w:ascii="宋体" w:hAnsi="宋体" w:cs="宋体"/>
          <w:szCs w:val="24"/>
        </w:rPr>
        <w:t>用户在左侧菜单栏，点击“</w:t>
      </w:r>
      <w:r>
        <w:rPr>
          <w:rFonts w:hint="eastAsia" w:ascii="宋体" w:hAnsi="宋体" w:cs="宋体"/>
          <w:szCs w:val="24"/>
        </w:rPr>
        <w:t>学生首页</w:t>
      </w:r>
      <w:r>
        <w:rPr>
          <w:rFonts w:ascii="宋体" w:hAnsi="宋体" w:cs="宋体"/>
          <w:szCs w:val="24"/>
        </w:rPr>
        <w:t>”，</w:t>
      </w:r>
      <w:r>
        <w:rPr>
          <w:rFonts w:hint="eastAsia"/>
        </w:rPr>
        <w:t>可以看到自己的课题信息，答辩组信息，进度信息，总评信息。</w:t>
      </w:r>
    </w:p>
    <w:p>
      <w:pPr>
        <w:spacing w:before="156" w:after="156"/>
        <w:ind w:firstLine="480"/>
      </w:pPr>
      <w:r>
        <w:drawing>
          <wp:inline distT="0" distB="0" distL="114300" distR="114300">
            <wp:extent cx="5269865" cy="2018030"/>
            <wp:effectExtent l="0" t="0" r="6985" b="127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2"/>
                    <a:stretch>
                      <a:fillRect/>
                    </a:stretch>
                  </pic:blipFill>
                  <pic:spPr>
                    <a:xfrm>
                      <a:off x="0" y="0"/>
                      <a:ext cx="5269865" cy="2018030"/>
                    </a:xfrm>
                    <a:prstGeom prst="rect">
                      <a:avLst/>
                    </a:prstGeom>
                    <a:noFill/>
                    <a:ln>
                      <a:noFill/>
                    </a:ln>
                  </pic:spPr>
                </pic:pic>
              </a:graphicData>
            </a:graphic>
          </wp:inline>
        </w:drawing>
      </w:r>
    </w:p>
    <w:p>
      <w:pPr>
        <w:pStyle w:val="4"/>
        <w:spacing w:before="156" w:after="156"/>
        <w:ind w:left="480" w:firstLine="602"/>
      </w:pPr>
      <w:bookmarkStart w:id="4" w:name="_Toc1287"/>
      <w:r>
        <w:rPr>
          <w:rFonts w:hint="eastAsia"/>
        </w:rPr>
        <w:t>2</w:t>
      </w:r>
      <w:r>
        <w:t>.</w:t>
      </w:r>
      <w:r>
        <w:rPr>
          <w:rFonts w:hint="eastAsia"/>
        </w:rPr>
        <w:t>信息管理</w:t>
      </w:r>
      <w:bookmarkEnd w:id="4"/>
    </w:p>
    <w:p>
      <w:pPr>
        <w:pStyle w:val="6"/>
        <w:spacing w:before="156" w:after="156"/>
        <w:ind w:left="960" w:firstLine="562"/>
      </w:pPr>
      <w:bookmarkStart w:id="5" w:name="_Toc21077040"/>
      <w:bookmarkStart w:id="6" w:name="_Toc19386"/>
      <w:r>
        <w:rPr>
          <w:rFonts w:hint="eastAsia"/>
        </w:rPr>
        <w:t>2</w:t>
      </w:r>
      <w:r>
        <w:t>.1</w:t>
      </w:r>
      <w:r>
        <w:rPr>
          <w:rFonts w:hint="eastAsia"/>
        </w:rPr>
        <w:t>公告</w:t>
      </w:r>
      <w:bookmarkEnd w:id="5"/>
      <w:bookmarkEnd w:id="6"/>
    </w:p>
    <w:p>
      <w:pPr>
        <w:spacing w:before="156" w:after="156"/>
        <w:ind w:firstLine="480"/>
        <w:rPr>
          <w:rFonts w:ascii="宋体" w:hAnsi="宋体" w:cs="宋体"/>
          <w:szCs w:val="24"/>
        </w:rPr>
      </w:pPr>
      <w:bookmarkStart w:id="7" w:name="_Hlk21096737"/>
      <w:r>
        <w:rPr>
          <w:rFonts w:ascii="宋体" w:hAnsi="宋体" w:cs="宋体"/>
          <w:szCs w:val="24"/>
        </w:rPr>
        <w:t>用户在左侧菜单栏，点击“</w:t>
      </w:r>
      <w:r>
        <w:rPr>
          <w:rFonts w:hint="eastAsia" w:ascii="宋体" w:hAnsi="宋体" w:cs="宋体"/>
          <w:szCs w:val="24"/>
        </w:rPr>
        <w:t>信息</w:t>
      </w:r>
      <w:r>
        <w:rPr>
          <w:rFonts w:ascii="宋体" w:hAnsi="宋体" w:cs="宋体"/>
          <w:szCs w:val="24"/>
        </w:rPr>
        <w:t>管理”，然后再点击“</w:t>
      </w:r>
      <w:r>
        <w:rPr>
          <w:rFonts w:hint="eastAsia" w:ascii="宋体" w:hAnsi="宋体" w:cs="宋体"/>
          <w:szCs w:val="24"/>
        </w:rPr>
        <w:t>公告</w:t>
      </w:r>
      <w:r>
        <w:rPr>
          <w:rFonts w:ascii="宋体" w:hAnsi="宋体" w:cs="宋体"/>
          <w:szCs w:val="24"/>
        </w:rPr>
        <w:t>”，进入</w:t>
      </w:r>
      <w:r>
        <w:rPr>
          <w:rFonts w:hint="eastAsia" w:ascii="宋体" w:hAnsi="宋体" w:cs="宋体"/>
          <w:szCs w:val="24"/>
        </w:rPr>
        <w:t>公告</w:t>
      </w:r>
      <w:r>
        <w:rPr>
          <w:rFonts w:ascii="宋体" w:hAnsi="宋体" w:cs="宋体"/>
          <w:szCs w:val="24"/>
        </w:rPr>
        <w:t>页面</w:t>
      </w:r>
      <w:r>
        <w:rPr>
          <w:rFonts w:hint="eastAsia" w:ascii="宋体" w:hAnsi="宋体" w:cs="宋体"/>
          <w:szCs w:val="24"/>
        </w:rPr>
        <w:t>查看公告。</w:t>
      </w:r>
    </w:p>
    <w:p>
      <w:pPr>
        <w:spacing w:before="156" w:after="156"/>
        <w:ind w:firstLine="480"/>
        <w:rPr>
          <w:rFonts w:ascii="宋体" w:hAnsi="宋体" w:cs="宋体"/>
          <w:szCs w:val="24"/>
        </w:rPr>
      </w:pPr>
      <w:r>
        <w:drawing>
          <wp:inline distT="0" distB="0" distL="114300" distR="114300">
            <wp:extent cx="5273040" cy="1036955"/>
            <wp:effectExtent l="0" t="0" r="3810" b="1079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3"/>
                    <a:stretch>
                      <a:fillRect/>
                    </a:stretch>
                  </pic:blipFill>
                  <pic:spPr>
                    <a:xfrm>
                      <a:off x="0" y="0"/>
                      <a:ext cx="5273040" cy="1036955"/>
                    </a:xfrm>
                    <a:prstGeom prst="rect">
                      <a:avLst/>
                    </a:prstGeom>
                    <a:noFill/>
                    <a:ln>
                      <a:noFill/>
                    </a:ln>
                  </pic:spPr>
                </pic:pic>
              </a:graphicData>
            </a:graphic>
          </wp:inline>
        </w:drawing>
      </w:r>
    </w:p>
    <w:bookmarkEnd w:id="7"/>
    <w:p>
      <w:pPr>
        <w:pStyle w:val="6"/>
        <w:spacing w:before="156" w:after="156"/>
        <w:ind w:left="960" w:firstLine="562"/>
      </w:pPr>
      <w:bookmarkStart w:id="8" w:name="_Toc21077041"/>
      <w:bookmarkStart w:id="9" w:name="_Toc10682"/>
      <w:r>
        <w:rPr>
          <w:rFonts w:hint="eastAsia"/>
        </w:rPr>
        <w:t>2</w:t>
      </w:r>
      <w:r>
        <w:t>.2</w:t>
      </w:r>
      <w:r>
        <w:rPr>
          <w:rFonts w:hint="eastAsia"/>
        </w:rPr>
        <w:t>个人邮件</w:t>
      </w:r>
      <w:bookmarkEnd w:id="8"/>
      <w:bookmarkEnd w:id="9"/>
    </w:p>
    <w:p>
      <w:pPr>
        <w:spacing w:before="156" w:after="156"/>
        <w:ind w:firstLine="480"/>
      </w:pPr>
      <w:r>
        <w:rPr>
          <w:rFonts w:ascii="宋体" w:hAnsi="宋体" w:cs="宋体"/>
          <w:szCs w:val="24"/>
        </w:rPr>
        <w:t>用户在左侧菜单栏，点击“</w:t>
      </w:r>
      <w:r>
        <w:rPr>
          <w:rFonts w:hint="eastAsia" w:ascii="宋体" w:hAnsi="宋体" w:cs="宋体"/>
          <w:szCs w:val="24"/>
        </w:rPr>
        <w:t>信息</w:t>
      </w:r>
      <w:r>
        <w:rPr>
          <w:rFonts w:ascii="宋体" w:hAnsi="宋体" w:cs="宋体"/>
          <w:szCs w:val="24"/>
        </w:rPr>
        <w:t>管理”，然后再点击“</w:t>
      </w:r>
      <w:r>
        <w:rPr>
          <w:rFonts w:hint="eastAsia" w:ascii="宋体" w:hAnsi="宋体" w:cs="宋体"/>
          <w:szCs w:val="24"/>
        </w:rPr>
        <w:t>个人邮件</w:t>
      </w:r>
      <w:r>
        <w:rPr>
          <w:rFonts w:ascii="宋体" w:hAnsi="宋体" w:cs="宋体"/>
          <w:szCs w:val="24"/>
        </w:rPr>
        <w:t>”</w:t>
      </w:r>
      <w:r>
        <w:rPr>
          <w:rFonts w:hint="eastAsia" w:ascii="宋体" w:hAnsi="宋体" w:cs="宋体"/>
          <w:szCs w:val="24"/>
        </w:rPr>
        <w:t>，</w:t>
      </w:r>
      <w:r>
        <w:rPr>
          <w:rFonts w:hint="eastAsia"/>
        </w:rPr>
        <w:t>查收个人邮件以及发送邮件。</w:t>
      </w:r>
    </w:p>
    <w:p>
      <w:pPr>
        <w:spacing w:before="156" w:after="156"/>
        <w:ind w:firstLine="480"/>
      </w:pPr>
      <w:r>
        <w:drawing>
          <wp:inline distT="0" distB="0" distL="114300" distR="114300">
            <wp:extent cx="5270500" cy="1265555"/>
            <wp:effectExtent l="0" t="0" r="6350" b="1079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4"/>
                    <a:stretch>
                      <a:fillRect/>
                    </a:stretch>
                  </pic:blipFill>
                  <pic:spPr>
                    <a:xfrm>
                      <a:off x="0" y="0"/>
                      <a:ext cx="5270500" cy="1265555"/>
                    </a:xfrm>
                    <a:prstGeom prst="rect">
                      <a:avLst/>
                    </a:prstGeom>
                    <a:noFill/>
                    <a:ln>
                      <a:noFill/>
                    </a:ln>
                  </pic:spPr>
                </pic:pic>
              </a:graphicData>
            </a:graphic>
          </wp:inline>
        </w:drawing>
      </w:r>
    </w:p>
    <w:p>
      <w:pPr>
        <w:pStyle w:val="4"/>
        <w:spacing w:before="156" w:after="156"/>
        <w:ind w:left="480" w:firstLine="602"/>
      </w:pPr>
      <w:bookmarkStart w:id="10" w:name="_Toc10850"/>
      <w:r>
        <w:rPr>
          <w:rFonts w:hint="eastAsia"/>
        </w:rPr>
        <w:t>3</w:t>
      </w:r>
      <w:r>
        <w:t>.</w:t>
      </w:r>
      <w:r>
        <w:rPr>
          <w:rFonts w:hint="eastAsia"/>
        </w:rPr>
        <w:t>过程管理</w:t>
      </w:r>
      <w:bookmarkEnd w:id="10"/>
    </w:p>
    <w:p>
      <w:pPr>
        <w:pStyle w:val="6"/>
        <w:spacing w:before="156" w:after="156"/>
        <w:ind w:left="960" w:firstLine="562"/>
      </w:pPr>
      <w:bookmarkStart w:id="11" w:name="_Toc5311"/>
      <w:r>
        <w:rPr>
          <w:rFonts w:hint="eastAsia"/>
        </w:rPr>
        <w:t>3</w:t>
      </w:r>
      <w:r>
        <w:t>.</w:t>
      </w:r>
      <w:r>
        <w:rPr>
          <w:rFonts w:hint="eastAsia"/>
        </w:rPr>
        <w:t>1任务书-查询列表</w:t>
      </w:r>
      <w:bookmarkEnd w:id="11"/>
    </w:p>
    <w:p>
      <w:pPr>
        <w:spacing w:before="156" w:after="156"/>
        <w:ind w:firstLine="480"/>
      </w:pPr>
      <w:r>
        <w:rPr>
          <w:rFonts w:hint="eastAsia"/>
        </w:rPr>
        <w:t>Step 01：点击左侧菜单进入“过程管理”—“任务书-查询列表”。</w:t>
      </w:r>
      <w:r>
        <w:drawing>
          <wp:inline distT="0" distB="0" distL="114300" distR="114300">
            <wp:extent cx="5272405" cy="1089660"/>
            <wp:effectExtent l="0" t="0" r="635" b="762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272405" cy="1089660"/>
                    </a:xfrm>
                    <a:prstGeom prst="rect">
                      <a:avLst/>
                    </a:prstGeom>
                    <a:noFill/>
                    <a:ln>
                      <a:noFill/>
                    </a:ln>
                  </pic:spPr>
                </pic:pic>
              </a:graphicData>
            </a:graphic>
          </wp:inline>
        </w:drawing>
      </w:r>
    </w:p>
    <w:p>
      <w:pPr>
        <w:spacing w:before="156" w:after="156"/>
        <w:ind w:firstLine="480"/>
      </w:pPr>
      <w:r>
        <w:rPr>
          <w:rFonts w:hint="eastAsia"/>
        </w:rPr>
        <w:t>Step 02：点击操作栏的“查看”按钮查看指导老师下达的任务书详情。</w:t>
      </w:r>
    </w:p>
    <w:p>
      <w:pPr>
        <w:spacing w:before="156" w:after="156"/>
        <w:ind w:firstLine="480"/>
      </w:pPr>
      <w:r>
        <w:drawing>
          <wp:inline distT="0" distB="0" distL="114300" distR="114300">
            <wp:extent cx="5268595" cy="2392045"/>
            <wp:effectExtent l="0" t="0" r="4445" b="6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6"/>
                    <a:stretch>
                      <a:fillRect/>
                    </a:stretch>
                  </pic:blipFill>
                  <pic:spPr>
                    <a:xfrm>
                      <a:off x="0" y="0"/>
                      <a:ext cx="5268595" cy="2392045"/>
                    </a:xfrm>
                    <a:prstGeom prst="rect">
                      <a:avLst/>
                    </a:prstGeom>
                    <a:noFill/>
                    <a:ln>
                      <a:noFill/>
                    </a:ln>
                  </pic:spPr>
                </pic:pic>
              </a:graphicData>
            </a:graphic>
          </wp:inline>
        </w:drawing>
      </w:r>
    </w:p>
    <w:p>
      <w:pPr>
        <w:pStyle w:val="6"/>
        <w:spacing w:before="156" w:after="156"/>
        <w:ind w:left="960" w:firstLine="562"/>
      </w:pPr>
      <w:bookmarkStart w:id="12" w:name="_Toc7052"/>
      <w:r>
        <w:rPr>
          <w:rFonts w:hint="eastAsia"/>
        </w:rPr>
        <w:t>3</w:t>
      </w:r>
      <w:r>
        <w:t>.</w:t>
      </w:r>
      <w:r>
        <w:rPr>
          <w:rFonts w:hint="eastAsia"/>
        </w:rPr>
        <w:t>2开题报告-编辑列表</w:t>
      </w:r>
      <w:bookmarkEnd w:id="12"/>
    </w:p>
    <w:p>
      <w:pPr>
        <w:spacing w:before="156" w:after="156"/>
        <w:ind w:firstLine="480"/>
      </w:pPr>
      <w:r>
        <w:rPr>
          <w:rFonts w:hint="eastAsia"/>
        </w:rPr>
        <w:t>Step 01：点击左侧菜单进入“过程管理”—“开题报告-编辑列表”。</w:t>
      </w:r>
    </w:p>
    <w:p>
      <w:pPr>
        <w:spacing w:before="156" w:after="156"/>
        <w:ind w:firstLine="480"/>
      </w:pPr>
      <w:r>
        <w:drawing>
          <wp:inline distT="0" distB="0" distL="114300" distR="114300">
            <wp:extent cx="5272405" cy="943610"/>
            <wp:effectExtent l="0" t="0" r="635" b="127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7"/>
                    <a:stretch>
                      <a:fillRect/>
                    </a:stretch>
                  </pic:blipFill>
                  <pic:spPr>
                    <a:xfrm>
                      <a:off x="0" y="0"/>
                      <a:ext cx="5272405" cy="943610"/>
                    </a:xfrm>
                    <a:prstGeom prst="rect">
                      <a:avLst/>
                    </a:prstGeom>
                    <a:noFill/>
                    <a:ln>
                      <a:noFill/>
                    </a:ln>
                  </pic:spPr>
                </pic:pic>
              </a:graphicData>
            </a:graphic>
          </wp:inline>
        </w:drawing>
      </w:r>
    </w:p>
    <w:p>
      <w:pPr>
        <w:spacing w:before="156" w:after="156"/>
        <w:ind w:firstLine="480"/>
      </w:pPr>
      <w:r>
        <w:rPr>
          <w:rFonts w:hint="eastAsia"/>
        </w:rPr>
        <w:t>Step 02：点击操作栏的“编辑”按钮进行开题报告的编写，点击“保存”之后不会进入指导老师审核，学生还可以修改内容，点击“保存并提交”之后进入指导老师审核，审核退回之前学生无法修改内容。</w:t>
      </w:r>
    </w:p>
    <w:p>
      <w:pPr>
        <w:spacing w:before="156" w:after="156"/>
        <w:ind w:firstLine="480"/>
      </w:pPr>
      <w:r>
        <w:drawing>
          <wp:inline distT="0" distB="0" distL="114300" distR="114300">
            <wp:extent cx="5273040" cy="2973705"/>
            <wp:effectExtent l="0" t="0" r="0" b="1333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8"/>
                    <a:stretch>
                      <a:fillRect/>
                    </a:stretch>
                  </pic:blipFill>
                  <pic:spPr>
                    <a:xfrm>
                      <a:off x="0" y="0"/>
                      <a:ext cx="5273040" cy="2973705"/>
                    </a:xfrm>
                    <a:prstGeom prst="rect">
                      <a:avLst/>
                    </a:prstGeom>
                    <a:noFill/>
                    <a:ln>
                      <a:noFill/>
                    </a:ln>
                  </pic:spPr>
                </pic:pic>
              </a:graphicData>
            </a:graphic>
          </wp:inline>
        </w:drawing>
      </w:r>
    </w:p>
    <w:p>
      <w:pPr>
        <w:spacing w:before="156" w:after="156"/>
        <w:ind w:firstLine="480"/>
      </w:pPr>
      <w:r>
        <w:rPr>
          <w:rFonts w:hint="eastAsia"/>
        </w:rPr>
        <w:t>Step 03：提交完开题报告后点击操作栏“查看”可查看已提交的开题报告详情。</w:t>
      </w:r>
    </w:p>
    <w:p>
      <w:pPr>
        <w:spacing w:before="156" w:after="156"/>
        <w:ind w:firstLine="480"/>
      </w:pPr>
      <w:r>
        <w:drawing>
          <wp:inline distT="0" distB="0" distL="114300" distR="114300">
            <wp:extent cx="5264150" cy="2983865"/>
            <wp:effectExtent l="0" t="0" r="8890" b="317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9"/>
                    <a:stretch>
                      <a:fillRect/>
                    </a:stretch>
                  </pic:blipFill>
                  <pic:spPr>
                    <a:xfrm>
                      <a:off x="0" y="0"/>
                      <a:ext cx="5264150" cy="2983865"/>
                    </a:xfrm>
                    <a:prstGeom prst="rect">
                      <a:avLst/>
                    </a:prstGeom>
                    <a:noFill/>
                    <a:ln>
                      <a:noFill/>
                    </a:ln>
                  </pic:spPr>
                </pic:pic>
              </a:graphicData>
            </a:graphic>
          </wp:inline>
        </w:drawing>
      </w:r>
    </w:p>
    <w:p>
      <w:pPr>
        <w:pStyle w:val="6"/>
        <w:spacing w:before="156" w:after="156"/>
        <w:ind w:left="960" w:firstLine="562"/>
      </w:pPr>
      <w:bookmarkStart w:id="13" w:name="_Toc26250"/>
      <w:r>
        <w:rPr>
          <w:rFonts w:hint="eastAsia"/>
        </w:rPr>
        <w:t>3</w:t>
      </w:r>
      <w:r>
        <w:t>.</w:t>
      </w:r>
      <w:r>
        <w:rPr>
          <w:rFonts w:hint="eastAsia"/>
        </w:rPr>
        <w:t>3中期检查-编辑列表</w:t>
      </w:r>
      <w:bookmarkEnd w:id="13"/>
    </w:p>
    <w:p>
      <w:pPr>
        <w:spacing w:before="156" w:after="156"/>
        <w:ind w:firstLine="480"/>
      </w:pPr>
      <w:r>
        <w:rPr>
          <w:rFonts w:hint="eastAsia"/>
        </w:rPr>
        <w:t>Step 01：</w:t>
      </w:r>
      <w:r>
        <w:rPr>
          <w:rFonts w:ascii="宋体" w:hAnsi="宋体" w:cs="宋体"/>
          <w:szCs w:val="24"/>
        </w:rPr>
        <w:t>用户在左侧菜单栏，点击“</w:t>
      </w:r>
      <w:r>
        <w:rPr>
          <w:rFonts w:hint="eastAsia" w:ascii="宋体" w:hAnsi="宋体" w:cs="宋体"/>
          <w:szCs w:val="24"/>
        </w:rPr>
        <w:t>过程管理</w:t>
      </w:r>
      <w:r>
        <w:rPr>
          <w:rFonts w:ascii="宋体" w:hAnsi="宋体" w:cs="宋体"/>
          <w:szCs w:val="24"/>
        </w:rPr>
        <w:t>”</w:t>
      </w:r>
      <w:r>
        <w:rPr>
          <w:rFonts w:hint="eastAsia" w:ascii="宋体" w:hAnsi="宋体" w:cs="宋体"/>
          <w:szCs w:val="24"/>
        </w:rPr>
        <w:t>-</w:t>
      </w:r>
      <w:r>
        <w:rPr>
          <w:rFonts w:ascii="宋体" w:hAnsi="宋体" w:cs="宋体"/>
          <w:szCs w:val="24"/>
        </w:rPr>
        <w:t>“</w:t>
      </w:r>
      <w:r>
        <w:rPr>
          <w:rFonts w:hint="eastAsia"/>
        </w:rPr>
        <w:t>中期检查-编辑列表</w:t>
      </w:r>
      <w:r>
        <w:rPr>
          <w:rFonts w:ascii="宋体" w:hAnsi="宋体" w:cs="宋体"/>
          <w:szCs w:val="24"/>
        </w:rPr>
        <w:t>”</w:t>
      </w:r>
      <w:r>
        <w:rPr>
          <w:rFonts w:hint="eastAsia" w:ascii="宋体" w:hAnsi="宋体" w:cs="宋体"/>
          <w:szCs w:val="24"/>
        </w:rPr>
        <w:t>。</w:t>
      </w:r>
    </w:p>
    <w:p>
      <w:pPr>
        <w:spacing w:before="156" w:after="156"/>
        <w:ind w:firstLine="480"/>
      </w:pPr>
      <w:r>
        <w:drawing>
          <wp:inline distT="0" distB="0" distL="114300" distR="114300">
            <wp:extent cx="5262880" cy="927100"/>
            <wp:effectExtent l="0" t="0" r="10160" b="254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0"/>
                    <a:stretch>
                      <a:fillRect/>
                    </a:stretch>
                  </pic:blipFill>
                  <pic:spPr>
                    <a:xfrm>
                      <a:off x="0" y="0"/>
                      <a:ext cx="5262880" cy="927100"/>
                    </a:xfrm>
                    <a:prstGeom prst="rect">
                      <a:avLst/>
                    </a:prstGeom>
                    <a:noFill/>
                    <a:ln>
                      <a:noFill/>
                    </a:ln>
                  </pic:spPr>
                </pic:pic>
              </a:graphicData>
            </a:graphic>
          </wp:inline>
        </w:drawing>
      </w:r>
    </w:p>
    <w:p>
      <w:pPr>
        <w:spacing w:before="156" w:after="156"/>
        <w:ind w:firstLine="480"/>
      </w:pPr>
      <w:r>
        <w:rPr>
          <w:rFonts w:hint="eastAsia"/>
        </w:rPr>
        <w:t>Step 02：点击操作栏的“编辑”按钮，在弹出的页面填写中期检查内容，填写完成后点击“保存”或者“保存并提交”。点击“保存”之后不会进入指导教师审核，学生还可以修改内容，点击“保存并提交”之后进入指导教师审核，审核退回之前学生无法修改内容。</w:t>
      </w:r>
    </w:p>
    <w:p>
      <w:pPr>
        <w:spacing w:before="156" w:after="156"/>
        <w:ind w:firstLine="480"/>
      </w:pPr>
      <w:r>
        <w:drawing>
          <wp:inline distT="0" distB="0" distL="114300" distR="114300">
            <wp:extent cx="5269230" cy="2448560"/>
            <wp:effectExtent l="0" t="0" r="3810" b="508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1"/>
                    <a:stretch>
                      <a:fillRect/>
                    </a:stretch>
                  </pic:blipFill>
                  <pic:spPr>
                    <a:xfrm>
                      <a:off x="0" y="0"/>
                      <a:ext cx="5269230" cy="2448560"/>
                    </a:xfrm>
                    <a:prstGeom prst="rect">
                      <a:avLst/>
                    </a:prstGeom>
                    <a:noFill/>
                    <a:ln>
                      <a:noFill/>
                    </a:ln>
                  </pic:spPr>
                </pic:pic>
              </a:graphicData>
            </a:graphic>
          </wp:inline>
        </w:drawing>
      </w:r>
    </w:p>
    <w:p>
      <w:pPr>
        <w:spacing w:before="156" w:after="156"/>
        <w:ind w:firstLine="480"/>
      </w:pPr>
      <w:r>
        <w:rPr>
          <w:rFonts w:hint="eastAsia"/>
        </w:rPr>
        <w:t>Step 03：点击操作栏的“查看”按钮查看已提交的中期检查详情。</w:t>
      </w:r>
    </w:p>
    <w:p>
      <w:pPr>
        <w:spacing w:before="156" w:after="156"/>
        <w:ind w:firstLine="480"/>
      </w:pPr>
      <w:r>
        <w:drawing>
          <wp:inline distT="0" distB="0" distL="114300" distR="114300">
            <wp:extent cx="5273675" cy="2807335"/>
            <wp:effectExtent l="0" t="0" r="14605" b="1206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2"/>
                    <a:stretch>
                      <a:fillRect/>
                    </a:stretch>
                  </pic:blipFill>
                  <pic:spPr>
                    <a:xfrm>
                      <a:off x="0" y="0"/>
                      <a:ext cx="5273675" cy="2807335"/>
                    </a:xfrm>
                    <a:prstGeom prst="rect">
                      <a:avLst/>
                    </a:prstGeom>
                    <a:noFill/>
                    <a:ln>
                      <a:noFill/>
                    </a:ln>
                  </pic:spPr>
                </pic:pic>
              </a:graphicData>
            </a:graphic>
          </wp:inline>
        </w:drawing>
      </w:r>
    </w:p>
    <w:p>
      <w:pPr>
        <w:pStyle w:val="6"/>
        <w:spacing w:before="156" w:after="156"/>
        <w:ind w:left="960" w:firstLine="562"/>
      </w:pPr>
      <w:bookmarkStart w:id="14" w:name="_Toc13200"/>
      <w:r>
        <w:rPr>
          <w:rFonts w:hint="eastAsia"/>
        </w:rPr>
        <w:t>3.4论文草稿-编辑列表</w:t>
      </w:r>
      <w:bookmarkEnd w:id="14"/>
    </w:p>
    <w:p>
      <w:pPr>
        <w:spacing w:before="156" w:after="156"/>
        <w:ind w:firstLine="480"/>
      </w:pPr>
      <w:r>
        <w:rPr>
          <w:rFonts w:hint="eastAsia"/>
        </w:rPr>
        <w:t>Step 01：点击左侧菜单进入“过程管理”—“论文草稿-编辑列表”。</w:t>
      </w:r>
    </w:p>
    <w:p>
      <w:pPr>
        <w:spacing w:before="156" w:after="156"/>
        <w:ind w:firstLine="480"/>
      </w:pPr>
      <w:r>
        <w:drawing>
          <wp:inline distT="0" distB="0" distL="114300" distR="114300">
            <wp:extent cx="5272405" cy="1019810"/>
            <wp:effectExtent l="0" t="0" r="635" b="127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3"/>
                    <a:stretch>
                      <a:fillRect/>
                    </a:stretch>
                  </pic:blipFill>
                  <pic:spPr>
                    <a:xfrm>
                      <a:off x="0" y="0"/>
                      <a:ext cx="5272405" cy="1019810"/>
                    </a:xfrm>
                    <a:prstGeom prst="rect">
                      <a:avLst/>
                    </a:prstGeom>
                    <a:noFill/>
                    <a:ln>
                      <a:noFill/>
                    </a:ln>
                  </pic:spPr>
                </pic:pic>
              </a:graphicData>
            </a:graphic>
          </wp:inline>
        </w:drawing>
      </w:r>
    </w:p>
    <w:p>
      <w:pPr>
        <w:spacing w:before="156" w:after="156"/>
        <w:ind w:firstLine="480"/>
      </w:pPr>
      <w:r>
        <w:rPr>
          <w:rFonts w:hint="eastAsia"/>
        </w:rPr>
        <w:t>Step 02：点击操作栏的“编辑”按钮，在弹出的页面点击“论文草稿”后的输入框，选择论文草稿并上传，论文草稿和附件均支持doc，docx，pdf，txt格式，大小在3</w:t>
      </w:r>
      <w:r>
        <w:t>0M</w:t>
      </w:r>
      <w:r>
        <w:rPr>
          <w:rFonts w:hint="eastAsia"/>
        </w:rPr>
        <w:t>以下，尽量选择doc和docx格式，并且务必不能用重命名的方式修改论文后缀名，会导致论文无法提交检测。上传完成后点击“保存”或者“保存并提交”。点击“保存”之后不会进入指导教师审核，学生还可以重新上传，点击“保存并提交”之后进入指导教师审核，审核退回之前学生无法重新上传。</w:t>
      </w:r>
    </w:p>
    <w:p>
      <w:pPr>
        <w:spacing w:before="156" w:after="156"/>
        <w:ind w:firstLine="480"/>
      </w:pPr>
      <w:r>
        <w:rPr>
          <w:rFonts w:hint="eastAsia"/>
        </w:rPr>
        <w:t>【PS：草稿的1次把关检测是由指导老师手动送检】</w:t>
      </w:r>
    </w:p>
    <w:p>
      <w:pPr>
        <w:spacing w:before="156" w:after="156"/>
        <w:ind w:firstLine="480"/>
      </w:pPr>
      <w:r>
        <w:drawing>
          <wp:inline distT="0" distB="0" distL="114300" distR="114300">
            <wp:extent cx="5264785" cy="1200785"/>
            <wp:effectExtent l="0" t="0" r="8255" b="317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4"/>
                    <a:stretch>
                      <a:fillRect/>
                    </a:stretch>
                  </pic:blipFill>
                  <pic:spPr>
                    <a:xfrm>
                      <a:off x="0" y="0"/>
                      <a:ext cx="5264785" cy="1200785"/>
                    </a:xfrm>
                    <a:prstGeom prst="rect">
                      <a:avLst/>
                    </a:prstGeom>
                    <a:noFill/>
                    <a:ln>
                      <a:noFill/>
                    </a:ln>
                  </pic:spPr>
                </pic:pic>
              </a:graphicData>
            </a:graphic>
          </wp:inline>
        </w:drawing>
      </w:r>
    </w:p>
    <w:p>
      <w:pPr>
        <w:spacing w:before="156" w:after="156"/>
        <w:ind w:firstLine="480"/>
      </w:pPr>
      <w:r>
        <w:rPr>
          <w:rFonts w:hint="eastAsia"/>
        </w:rPr>
        <w:t>Step 03：提交完论文测试稿后，点击操作栏“查看”按钮可下载已上传答辩稿及查看历史纪录。</w:t>
      </w:r>
    </w:p>
    <w:p>
      <w:pPr>
        <w:spacing w:before="156" w:after="156"/>
        <w:ind w:firstLine="480"/>
      </w:pPr>
      <w:r>
        <w:drawing>
          <wp:inline distT="0" distB="0" distL="114300" distR="114300">
            <wp:extent cx="5267325" cy="1833245"/>
            <wp:effectExtent l="0" t="0" r="5715" b="1079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5"/>
                    <a:stretch>
                      <a:fillRect/>
                    </a:stretch>
                  </pic:blipFill>
                  <pic:spPr>
                    <a:xfrm>
                      <a:off x="0" y="0"/>
                      <a:ext cx="5267325" cy="1833245"/>
                    </a:xfrm>
                    <a:prstGeom prst="rect">
                      <a:avLst/>
                    </a:prstGeom>
                    <a:noFill/>
                    <a:ln>
                      <a:noFill/>
                    </a:ln>
                  </pic:spPr>
                </pic:pic>
              </a:graphicData>
            </a:graphic>
          </wp:inline>
        </w:drawing>
      </w:r>
    </w:p>
    <w:p>
      <w:pPr>
        <w:spacing w:before="156" w:after="156"/>
        <w:ind w:firstLine="480"/>
      </w:pPr>
      <w:r>
        <w:rPr>
          <w:rFonts w:hint="eastAsia"/>
        </w:rPr>
        <w:t>Step 04：系统中把关检测机会用完后，可以提交完论文定稿后，勾选定稿信息栏点击上方“提交个人检测”</w:t>
      </w:r>
      <w:r>
        <w:rPr>
          <w:rFonts w:ascii="宋体" w:hAnsi="宋体" w:cs="宋体"/>
          <w:szCs w:val="24"/>
        </w:rPr>
        <w:t>在</w:t>
      </w:r>
      <w:r>
        <w:rPr>
          <w:rFonts w:hint="eastAsia" w:ascii="宋体" w:hAnsi="宋体" w:cs="宋体"/>
          <w:szCs w:val="24"/>
        </w:rPr>
        <w:t>可进行付费检测，检测报告自动更新回系统。</w:t>
      </w:r>
    </w:p>
    <w:p>
      <w:pPr>
        <w:spacing w:before="156" w:after="156"/>
        <w:ind w:firstLine="480"/>
      </w:pPr>
      <w:r>
        <w:drawing>
          <wp:inline distT="0" distB="0" distL="114300" distR="114300">
            <wp:extent cx="5266690" cy="1648460"/>
            <wp:effectExtent l="0" t="0" r="6350"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6"/>
                    <a:stretch>
                      <a:fillRect/>
                    </a:stretch>
                  </pic:blipFill>
                  <pic:spPr>
                    <a:xfrm>
                      <a:off x="0" y="0"/>
                      <a:ext cx="5266690" cy="1648460"/>
                    </a:xfrm>
                    <a:prstGeom prst="rect">
                      <a:avLst/>
                    </a:prstGeom>
                    <a:noFill/>
                    <a:ln>
                      <a:noFill/>
                    </a:ln>
                  </pic:spPr>
                </pic:pic>
              </a:graphicData>
            </a:graphic>
          </wp:inline>
        </w:drawing>
      </w:r>
    </w:p>
    <w:p>
      <w:pPr>
        <w:spacing w:before="156" w:after="156"/>
        <w:ind w:firstLine="480"/>
      </w:pPr>
    </w:p>
    <w:p>
      <w:pPr>
        <w:pStyle w:val="6"/>
        <w:spacing w:before="156" w:after="156"/>
        <w:ind w:left="960" w:firstLine="562"/>
      </w:pPr>
      <w:bookmarkStart w:id="15" w:name="_Toc7661"/>
      <w:r>
        <w:rPr>
          <w:rFonts w:hint="eastAsia"/>
        </w:rPr>
        <w:t>3.5论文定稿-编辑列表</w:t>
      </w:r>
      <w:bookmarkEnd w:id="15"/>
    </w:p>
    <w:p>
      <w:pPr>
        <w:spacing w:before="156" w:after="156"/>
        <w:ind w:firstLine="480"/>
      </w:pPr>
      <w:r>
        <w:rPr>
          <w:rFonts w:hint="eastAsia"/>
        </w:rPr>
        <w:t>Step 01：点击左侧菜单进入“过程管理”—“论文定稿-编辑列表”。</w:t>
      </w:r>
    </w:p>
    <w:p>
      <w:pPr>
        <w:spacing w:before="156" w:after="156"/>
        <w:ind w:firstLine="480"/>
      </w:pPr>
      <w:r>
        <w:drawing>
          <wp:inline distT="0" distB="0" distL="114300" distR="114300">
            <wp:extent cx="5266690" cy="1275080"/>
            <wp:effectExtent l="0" t="0" r="6350" b="508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7"/>
                    <a:stretch>
                      <a:fillRect/>
                    </a:stretch>
                  </pic:blipFill>
                  <pic:spPr>
                    <a:xfrm>
                      <a:off x="0" y="0"/>
                      <a:ext cx="5266690" cy="1275080"/>
                    </a:xfrm>
                    <a:prstGeom prst="rect">
                      <a:avLst/>
                    </a:prstGeom>
                    <a:noFill/>
                    <a:ln>
                      <a:noFill/>
                    </a:ln>
                  </pic:spPr>
                </pic:pic>
              </a:graphicData>
            </a:graphic>
          </wp:inline>
        </w:drawing>
      </w:r>
    </w:p>
    <w:p>
      <w:pPr>
        <w:spacing w:before="156" w:after="156"/>
        <w:ind w:firstLine="480"/>
      </w:pPr>
      <w:r>
        <w:rPr>
          <w:rFonts w:hint="eastAsia"/>
        </w:rPr>
        <w:t>Step 02：点击操作栏的“编辑”按钮在弹出的页面点击“定稿”后的输入框，选择论文定稿并上传，如有附件可以点击“附件”后的输入框，选择附件并上传，论文最终稿和附件均支持doc，docx，pdf，txt格式，大小在3</w:t>
      </w:r>
      <w:r>
        <w:t>0M</w:t>
      </w:r>
      <w:r>
        <w:rPr>
          <w:rFonts w:hint="eastAsia"/>
        </w:rPr>
        <w:t>以下，尽量选择doc和docx格式，并且务必不能用重命名的方式修改论文后缀名，会导致论文无法提交检测。上传完成后点击“保存”或者“保存并提交”。点击“保存”之后不会进入指导教师审核，学生还可以重新上传，点击“保存并提交”之后进入指导教师审核，审核退回之前学生无法重新上传。</w:t>
      </w:r>
    </w:p>
    <w:p>
      <w:pPr>
        <w:spacing w:before="156" w:after="156"/>
        <w:ind w:firstLine="480"/>
      </w:pPr>
      <w:r>
        <w:rPr>
          <w:rFonts w:hint="eastAsia"/>
        </w:rPr>
        <w:t>【PS：定稿的1次把关检测是由指导老师手动送检】</w:t>
      </w:r>
    </w:p>
    <w:p>
      <w:pPr>
        <w:spacing w:before="156" w:after="156"/>
        <w:ind w:firstLine="480"/>
      </w:pPr>
      <w:r>
        <w:drawing>
          <wp:inline distT="0" distB="0" distL="114300" distR="114300">
            <wp:extent cx="5266690" cy="1646555"/>
            <wp:effectExtent l="0" t="0" r="6350" b="1460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8"/>
                    <a:stretch>
                      <a:fillRect/>
                    </a:stretch>
                  </pic:blipFill>
                  <pic:spPr>
                    <a:xfrm>
                      <a:off x="0" y="0"/>
                      <a:ext cx="5266690" cy="1646555"/>
                    </a:xfrm>
                    <a:prstGeom prst="rect">
                      <a:avLst/>
                    </a:prstGeom>
                    <a:noFill/>
                    <a:ln>
                      <a:noFill/>
                    </a:ln>
                  </pic:spPr>
                </pic:pic>
              </a:graphicData>
            </a:graphic>
          </wp:inline>
        </w:drawing>
      </w:r>
    </w:p>
    <w:p>
      <w:pPr>
        <w:spacing w:before="156" w:after="156"/>
        <w:ind w:firstLine="480"/>
      </w:pPr>
      <w:r>
        <w:rPr>
          <w:rFonts w:hint="eastAsia"/>
        </w:rPr>
        <w:t>Step 03：系统中把关检测机会用完后，可以提交完论文定稿后，勾选定稿信息栏点击上方“提交个人检测”</w:t>
      </w:r>
      <w:r>
        <w:rPr>
          <w:rFonts w:ascii="宋体" w:hAnsi="宋体" w:cs="宋体"/>
          <w:szCs w:val="24"/>
        </w:rPr>
        <w:t>在</w:t>
      </w:r>
      <w:r>
        <w:rPr>
          <w:rFonts w:hint="eastAsia" w:ascii="宋体" w:hAnsi="宋体" w:cs="宋体"/>
          <w:szCs w:val="24"/>
        </w:rPr>
        <w:t>可进行付费检测，检测报告自动上传更新回系统。</w:t>
      </w:r>
    </w:p>
    <w:p>
      <w:pPr>
        <w:spacing w:before="156" w:after="156"/>
        <w:ind w:firstLine="480"/>
      </w:pPr>
      <w:r>
        <w:drawing>
          <wp:inline distT="0" distB="0" distL="114300" distR="114300">
            <wp:extent cx="5266690" cy="1648460"/>
            <wp:effectExtent l="0" t="0" r="635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tretch>
                      <a:fillRect/>
                    </a:stretch>
                  </pic:blipFill>
                  <pic:spPr>
                    <a:xfrm>
                      <a:off x="0" y="0"/>
                      <a:ext cx="5266690" cy="1648460"/>
                    </a:xfrm>
                    <a:prstGeom prst="rect">
                      <a:avLst/>
                    </a:prstGeom>
                    <a:noFill/>
                    <a:ln>
                      <a:noFill/>
                    </a:ln>
                  </pic:spPr>
                </pic:pic>
              </a:graphicData>
            </a:graphic>
          </wp:inline>
        </w:drawing>
      </w:r>
    </w:p>
    <w:p>
      <w:pPr>
        <w:pStyle w:val="4"/>
        <w:spacing w:before="156" w:after="156"/>
        <w:ind w:left="480" w:firstLine="602"/>
      </w:pPr>
      <w:bookmarkStart w:id="16" w:name="_Toc6200"/>
      <w:r>
        <w:rPr>
          <w:rFonts w:hint="eastAsia"/>
        </w:rPr>
        <w:t>4</w:t>
      </w:r>
      <w:r>
        <w:t>.</w:t>
      </w:r>
      <w:r>
        <w:rPr>
          <w:rFonts w:hint="eastAsia"/>
        </w:rPr>
        <w:t>个人设置</w:t>
      </w:r>
      <w:bookmarkEnd w:id="16"/>
    </w:p>
    <w:p>
      <w:pPr>
        <w:pStyle w:val="6"/>
        <w:spacing w:before="156" w:after="156"/>
        <w:ind w:left="960" w:firstLine="562"/>
      </w:pPr>
      <w:bookmarkStart w:id="17" w:name="_Toc13347"/>
      <w:bookmarkStart w:id="18" w:name="_Toc21077055"/>
      <w:r>
        <w:rPr>
          <w:rFonts w:hint="eastAsia"/>
        </w:rPr>
        <w:t>4</w:t>
      </w:r>
      <w:r>
        <w:t>.1</w:t>
      </w:r>
      <w:r>
        <w:rPr>
          <w:rFonts w:hint="eastAsia"/>
        </w:rPr>
        <w:t>个人信息</w:t>
      </w:r>
      <w:bookmarkEnd w:id="17"/>
      <w:bookmarkEnd w:id="18"/>
    </w:p>
    <w:p>
      <w:pPr>
        <w:spacing w:before="156" w:after="156"/>
        <w:ind w:firstLine="480"/>
      </w:pPr>
      <w:r>
        <w:rPr>
          <w:rFonts w:hint="eastAsia"/>
        </w:rPr>
        <w:t>在左侧菜单栏点击“个人设置”-“个人信息”，可以设置个人的信息，真实姓名。</w:t>
      </w:r>
    </w:p>
    <w:p>
      <w:pPr>
        <w:spacing w:before="156" w:after="156"/>
        <w:ind w:firstLine="480"/>
      </w:pPr>
      <w:r>
        <w:drawing>
          <wp:inline distT="0" distB="0" distL="114300" distR="114300">
            <wp:extent cx="5271770" cy="1162685"/>
            <wp:effectExtent l="0" t="0" r="5080" b="18415"/>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29"/>
                    <a:stretch>
                      <a:fillRect/>
                    </a:stretch>
                  </pic:blipFill>
                  <pic:spPr>
                    <a:xfrm>
                      <a:off x="0" y="0"/>
                      <a:ext cx="5271770" cy="1162685"/>
                    </a:xfrm>
                    <a:prstGeom prst="rect">
                      <a:avLst/>
                    </a:prstGeom>
                    <a:noFill/>
                    <a:ln>
                      <a:noFill/>
                    </a:ln>
                  </pic:spPr>
                </pic:pic>
              </a:graphicData>
            </a:graphic>
          </wp:inline>
        </w:drawing>
      </w:r>
    </w:p>
    <w:p>
      <w:pPr>
        <w:spacing w:before="156" w:after="156"/>
        <w:ind w:firstLine="480"/>
      </w:pPr>
    </w:p>
    <w:p>
      <w:pPr>
        <w:pStyle w:val="4"/>
        <w:spacing w:before="156" w:after="156"/>
        <w:ind w:left="480" w:firstLine="602"/>
      </w:pPr>
      <w:bookmarkStart w:id="19" w:name="_Toc23339"/>
      <w:r>
        <w:rPr>
          <w:rFonts w:hint="eastAsia"/>
        </w:rPr>
        <w:t>5</w:t>
      </w:r>
      <w:r>
        <w:t>.</w:t>
      </w:r>
      <w:r>
        <w:rPr>
          <w:rFonts w:hint="eastAsia"/>
        </w:rPr>
        <w:t>修改密码</w:t>
      </w:r>
      <w:bookmarkEnd w:id="19"/>
    </w:p>
    <w:p>
      <w:pPr>
        <w:spacing w:before="156" w:after="156"/>
        <w:ind w:firstLine="480"/>
      </w:pPr>
      <w:r>
        <w:rPr>
          <w:rFonts w:hint="eastAsia"/>
        </w:rPr>
        <w:t>将光标放到右上角用户名上，点击下拉框中的“修改密码”。</w:t>
      </w:r>
    </w:p>
    <w:p>
      <w:pPr>
        <w:spacing w:before="156" w:after="156"/>
        <w:ind w:firstLine="480"/>
      </w:pPr>
      <w:r>
        <w:drawing>
          <wp:inline distT="0" distB="0" distL="0" distR="0">
            <wp:extent cx="4650105" cy="1877060"/>
            <wp:effectExtent l="0" t="0" r="13335"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a:srcRect l="11835"/>
                    <a:stretch>
                      <a:fillRect/>
                    </a:stretch>
                  </pic:blipFill>
                  <pic:spPr>
                    <a:xfrm>
                      <a:off x="0" y="0"/>
                      <a:ext cx="4650105" cy="1877060"/>
                    </a:xfrm>
                    <a:prstGeom prst="rect">
                      <a:avLst/>
                    </a:prstGeom>
                  </pic:spPr>
                </pic:pic>
              </a:graphicData>
            </a:graphic>
          </wp:inline>
        </w:drawing>
      </w:r>
    </w:p>
    <w:p>
      <w:pPr>
        <w:spacing w:before="156" w:after="156"/>
        <w:ind w:firstLine="480"/>
      </w:pPr>
      <w:r>
        <w:rPr>
          <w:rFonts w:hint="eastAsia"/>
        </w:rPr>
        <w:t>在弹出的页面输入新密码和原始密码，点击“保存”。</w:t>
      </w:r>
    </w:p>
    <w:p>
      <w:pPr>
        <w:spacing w:before="156" w:after="156"/>
        <w:ind w:firstLine="480"/>
      </w:pPr>
      <w:r>
        <w:drawing>
          <wp:inline distT="0" distB="0" distL="0" distR="0">
            <wp:extent cx="3295650" cy="2562225"/>
            <wp:effectExtent l="0" t="0" r="11430" b="133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1"/>
                    <a:stretch>
                      <a:fillRect/>
                    </a:stretch>
                  </pic:blipFill>
                  <pic:spPr>
                    <a:xfrm>
                      <a:off x="0" y="0"/>
                      <a:ext cx="3295650" cy="2562225"/>
                    </a:xfrm>
                    <a:prstGeom prst="rect">
                      <a:avLst/>
                    </a:prstGeom>
                  </pic:spPr>
                </pic:pic>
              </a:graphicData>
            </a:graphic>
          </wp:inline>
        </w:drawing>
      </w:r>
    </w:p>
    <w:p>
      <w:pPr>
        <w:spacing w:before="156" w:after="156"/>
        <w:ind w:firstLine="480"/>
      </w:pPr>
    </w:p>
    <w:p>
      <w:pPr>
        <w:pStyle w:val="2"/>
        <w:spacing w:before="156" w:after="156"/>
        <w:ind w:firstLine="643"/>
      </w:pPr>
      <w:bookmarkStart w:id="20" w:name="_Toc25641"/>
      <w:r>
        <w:rPr>
          <w:rFonts w:hint="eastAsia"/>
        </w:rPr>
        <w:t>四.关于我们</w:t>
      </w:r>
      <w:bookmarkEnd w:id="20"/>
    </w:p>
    <w:p>
      <w:pPr>
        <w:pStyle w:val="4"/>
        <w:spacing w:before="156" w:after="156"/>
        <w:ind w:left="480" w:firstLine="602"/>
      </w:pPr>
      <w:bookmarkStart w:id="21" w:name="_Toc21077058"/>
      <w:bookmarkStart w:id="22" w:name="_Toc17311"/>
      <w:r>
        <w:rPr>
          <w:rFonts w:hint="eastAsia"/>
        </w:rPr>
        <w:t>1</w:t>
      </w:r>
      <w:r>
        <w:t>.</w:t>
      </w:r>
      <w:r>
        <w:rPr>
          <w:rFonts w:hint="eastAsia"/>
        </w:rPr>
        <w:t>公司介绍</w:t>
      </w:r>
      <w:bookmarkEnd w:id="21"/>
      <w:bookmarkEnd w:id="22"/>
    </w:p>
    <w:p>
      <w:pPr>
        <w:spacing w:before="156" w:after="156"/>
        <w:ind w:firstLine="480"/>
      </w:pPr>
      <w:r>
        <w:rPr>
          <w:rFonts w:hint="eastAsia"/>
        </w:rPr>
        <w:t>维普资讯是科学技术部西南信息中心下属的一家大型的专业化数据公司，是中文期刊数据库建设事业的奠基人，公司全称重庆维普资讯有限公司。目前已经成为中国最大的综合文献数据库。从1989年开始，一直致力于对海量的报刊数据进行科学严谨的研究、分析，采集、加工等深层次开发和推广应用。自1993年成立以来，公司的业务范围已涉及数据库出版发行、知识网络传播、期刊分销、电子期刊制作发行、网络广告、文献资料数字化工程以及基于电子信息资源的多种个性化服务。</w:t>
      </w:r>
    </w:p>
    <w:p>
      <w:pPr>
        <w:pStyle w:val="4"/>
        <w:spacing w:before="156" w:after="156"/>
        <w:ind w:left="480" w:firstLine="602"/>
      </w:pPr>
      <w:bookmarkStart w:id="23" w:name="_Toc6110"/>
      <w:bookmarkStart w:id="24" w:name="_Toc21077059"/>
      <w:r>
        <w:rPr>
          <w:rFonts w:hint="eastAsia"/>
        </w:rPr>
        <w:t>2</w:t>
      </w:r>
      <w:r>
        <w:t>.</w:t>
      </w:r>
      <w:r>
        <w:rPr>
          <w:rFonts w:hint="eastAsia"/>
        </w:rPr>
        <w:t>版权声明</w:t>
      </w:r>
      <w:bookmarkEnd w:id="23"/>
      <w:bookmarkEnd w:id="24"/>
    </w:p>
    <w:p>
      <w:pPr>
        <w:spacing w:before="156" w:after="156"/>
        <w:ind w:firstLine="480"/>
      </w:pPr>
      <w:r>
        <w:rPr>
          <w:rFonts w:hint="eastAsia"/>
        </w:rPr>
        <w:t>本操作手册为维普资讯制作，操作手册中所有的文字、图片均受相关商标和著作权的法律保护，本操作手册用于客户熟悉维普毕业设计（论文）管理系统，所有权归维普资讯所有。没有经过本公司书面许可，任何组织和个人不得以任何形式复制或传递。任何未经授权传递本操作手册的相关行为都将违反《中华人民共和国著作权法》和其他法律法规以及相关国际公约规定。</w:t>
      </w:r>
    </w:p>
    <w:p>
      <w:pPr>
        <w:pStyle w:val="4"/>
        <w:spacing w:before="156" w:after="156"/>
        <w:ind w:left="480" w:firstLine="602"/>
      </w:pPr>
      <w:bookmarkStart w:id="25" w:name="_Toc21077060"/>
      <w:bookmarkStart w:id="26" w:name="_Toc23917"/>
      <w:r>
        <w:rPr>
          <w:rFonts w:hint="eastAsia"/>
        </w:rPr>
        <w:t>3</w:t>
      </w:r>
      <w:r>
        <w:t>.</w:t>
      </w:r>
      <w:r>
        <w:rPr>
          <w:rFonts w:hint="eastAsia"/>
        </w:rPr>
        <w:t>联系我们</w:t>
      </w:r>
      <w:bookmarkEnd w:id="25"/>
      <w:bookmarkEnd w:id="26"/>
    </w:p>
    <w:p>
      <w:pPr>
        <w:spacing w:before="156" w:after="156"/>
        <w:ind w:firstLine="480"/>
      </w:pPr>
      <w:r>
        <w:rPr>
          <w:rFonts w:hint="eastAsia"/>
        </w:rPr>
        <w:t>服务热线：</w:t>
      </w:r>
      <w:r>
        <w:t>400-607-5550</w:t>
      </w:r>
    </w:p>
    <w:p>
      <w:pPr>
        <w:spacing w:before="156" w:after="156"/>
        <w:ind w:firstLine="480"/>
      </w:pPr>
      <w:r>
        <w:rPr>
          <w:rFonts w:hint="eastAsia"/>
        </w:rPr>
        <w:t>邮编号码：</w:t>
      </w:r>
      <w:r>
        <w:t>401121</w:t>
      </w:r>
    </w:p>
    <w:p>
      <w:pPr>
        <w:spacing w:before="156" w:after="156"/>
        <w:ind w:firstLine="480"/>
      </w:pPr>
      <w:r>
        <w:rPr>
          <w:rFonts w:hint="eastAsia"/>
        </w:rPr>
        <w:t>联系地址：</w:t>
      </w:r>
      <w:r>
        <w:t>重庆市渝北区黄山大道信达国际B栋10楼泛语科技</w:t>
      </w:r>
    </w:p>
    <w:p>
      <w:pPr>
        <w:spacing w:before="156" w:after="156"/>
        <w:ind w:firstLine="480"/>
        <w:rPr>
          <w:rFonts w:hint="eastAsia" w:eastAsia="宋体"/>
          <w:lang w:eastAsia="zh-CN"/>
        </w:rPr>
      </w:pPr>
      <w:r>
        <w:rPr>
          <w:rFonts w:hint="eastAsia"/>
          <w:lang w:eastAsia="zh-CN"/>
        </w:rPr>
        <w:t>学生在使用毕业设计（论文）管理系统中如有疑问请加入江苏</w:t>
      </w:r>
      <w:bookmarkStart w:id="27" w:name="_GoBack"/>
      <w:bookmarkEnd w:id="27"/>
      <w:r>
        <w:rPr>
          <w:rFonts w:hint="eastAsia"/>
          <w:lang w:eastAsia="zh-CN"/>
        </w:rPr>
        <w:t>航运维普服务QQ群：865288342。</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日文毛笔"/>
    <w:panose1 w:val="00000000000000000000"/>
    <w:charset w:val="00"/>
    <w:family w:val="auto"/>
    <w:pitch w:val="default"/>
    <w:sig w:usb0="00000000" w:usb1="00000000" w:usb2="00000000" w:usb3="00000000" w:csb0="00000000" w:csb1="00000000"/>
  </w:font>
  <w:font w:name="★日文毛笔">
    <w:panose1 w:val="02000609000000000000"/>
    <w:charset w:val="80"/>
    <w:family w:val="auto"/>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00"/>
    <w:rsid w:val="000C7300"/>
    <w:rsid w:val="001A0E95"/>
    <w:rsid w:val="001B1512"/>
    <w:rsid w:val="001F4977"/>
    <w:rsid w:val="00296E1F"/>
    <w:rsid w:val="003C435F"/>
    <w:rsid w:val="003E7F1A"/>
    <w:rsid w:val="003F020E"/>
    <w:rsid w:val="003F2784"/>
    <w:rsid w:val="0048545D"/>
    <w:rsid w:val="004854E5"/>
    <w:rsid w:val="004B305F"/>
    <w:rsid w:val="004C7621"/>
    <w:rsid w:val="004F2221"/>
    <w:rsid w:val="00574B91"/>
    <w:rsid w:val="005D3E85"/>
    <w:rsid w:val="00630FBD"/>
    <w:rsid w:val="00646DC4"/>
    <w:rsid w:val="006F7021"/>
    <w:rsid w:val="00727FAA"/>
    <w:rsid w:val="007959B0"/>
    <w:rsid w:val="007B40EB"/>
    <w:rsid w:val="0080160A"/>
    <w:rsid w:val="00814E56"/>
    <w:rsid w:val="00857B78"/>
    <w:rsid w:val="00AC197F"/>
    <w:rsid w:val="00AF5612"/>
    <w:rsid w:val="00B81146"/>
    <w:rsid w:val="00BE33A3"/>
    <w:rsid w:val="00C03C7B"/>
    <w:rsid w:val="00CD4420"/>
    <w:rsid w:val="00D05807"/>
    <w:rsid w:val="00DB6112"/>
    <w:rsid w:val="00E91999"/>
    <w:rsid w:val="00E949AA"/>
    <w:rsid w:val="00E96B39"/>
    <w:rsid w:val="00EE3D5A"/>
    <w:rsid w:val="06B54385"/>
    <w:rsid w:val="0D1F0F0B"/>
    <w:rsid w:val="0E5063F4"/>
    <w:rsid w:val="10FB06CC"/>
    <w:rsid w:val="1F1E0C17"/>
    <w:rsid w:val="261C4F6A"/>
    <w:rsid w:val="29C61795"/>
    <w:rsid w:val="331F3AEE"/>
    <w:rsid w:val="34AA0564"/>
    <w:rsid w:val="36E13F41"/>
    <w:rsid w:val="39691B6A"/>
    <w:rsid w:val="3A454BDA"/>
    <w:rsid w:val="3D797038"/>
    <w:rsid w:val="3FC9570C"/>
    <w:rsid w:val="409770CA"/>
    <w:rsid w:val="4393147D"/>
    <w:rsid w:val="4F3E6381"/>
    <w:rsid w:val="51656352"/>
    <w:rsid w:val="586F76EF"/>
    <w:rsid w:val="5AB84840"/>
    <w:rsid w:val="5C792728"/>
    <w:rsid w:val="5DEB1360"/>
    <w:rsid w:val="5E1E7141"/>
    <w:rsid w:val="6038726C"/>
    <w:rsid w:val="61C659C9"/>
    <w:rsid w:val="66A37B5F"/>
    <w:rsid w:val="67483AB9"/>
    <w:rsid w:val="714E2B35"/>
    <w:rsid w:val="72840978"/>
    <w:rsid w:val="73B639A6"/>
    <w:rsid w:val="778304FA"/>
    <w:rsid w:val="7A942531"/>
    <w:rsid w:val="7AEE2520"/>
    <w:rsid w:val="7CF31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Lines="50" w:afterLines="50" w:line="30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3"/>
    <w:next w:val="1"/>
    <w:link w:val="21"/>
    <w:qFormat/>
    <w:uiPriority w:val="9"/>
    <w:pPr>
      <w:keepNext/>
      <w:keepLines/>
      <w:spacing w:before="340" w:after="330" w:line="578" w:lineRule="auto"/>
      <w:jc w:val="left"/>
      <w:outlineLvl w:val="0"/>
    </w:pPr>
    <w:rPr>
      <w:b/>
      <w:bCs/>
      <w:kern w:val="44"/>
      <w:sz w:val="32"/>
      <w:szCs w:val="44"/>
    </w:rPr>
  </w:style>
  <w:style w:type="paragraph" w:styleId="4">
    <w:name w:val="heading 2"/>
    <w:basedOn w:val="5"/>
    <w:next w:val="1"/>
    <w:link w:val="22"/>
    <w:unhideWhenUsed/>
    <w:qFormat/>
    <w:uiPriority w:val="9"/>
    <w:pPr>
      <w:keepNext/>
      <w:keepLines/>
      <w:spacing w:before="260" w:after="260" w:line="416" w:lineRule="auto"/>
      <w:jc w:val="left"/>
      <w:outlineLvl w:val="1"/>
    </w:pPr>
    <w:rPr>
      <w:rFonts w:asciiTheme="majorHAnsi" w:hAnsiTheme="majorHAnsi" w:cstheme="majorBidi"/>
      <w:b/>
      <w:bCs/>
      <w:sz w:val="30"/>
      <w:szCs w:val="32"/>
    </w:rPr>
  </w:style>
  <w:style w:type="paragraph" w:styleId="6">
    <w:name w:val="heading 3"/>
    <w:basedOn w:val="7"/>
    <w:next w:val="1"/>
    <w:link w:val="25"/>
    <w:unhideWhenUsed/>
    <w:qFormat/>
    <w:uiPriority w:val="9"/>
    <w:pPr>
      <w:keepNext/>
      <w:keepLines/>
      <w:spacing w:before="260" w:after="260" w:line="416" w:lineRule="auto"/>
      <w:outlineLvl w:val="2"/>
    </w:pPr>
    <w:rPr>
      <w:b/>
      <w:bCs/>
      <w:sz w:val="28"/>
      <w:szCs w:val="32"/>
    </w:rPr>
  </w:style>
  <w:style w:type="paragraph" w:styleId="8">
    <w:name w:val="heading 4"/>
    <w:basedOn w:val="9"/>
    <w:next w:val="1"/>
    <w:link w:val="26"/>
    <w:unhideWhenUsed/>
    <w:qFormat/>
    <w:uiPriority w:val="9"/>
    <w:pPr>
      <w:keepNext/>
      <w:keepLines/>
      <w:spacing w:before="280" w:after="290" w:line="376" w:lineRule="auto"/>
      <w:outlineLvl w:val="3"/>
    </w:pPr>
    <w:rPr>
      <w:rFonts w:asciiTheme="majorHAnsi" w:hAnsiTheme="majorHAnsi" w:cstheme="majorBidi"/>
      <w:b/>
      <w:bCs/>
      <w:szCs w:val="28"/>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3">
    <w:name w:val="toc 1"/>
    <w:basedOn w:val="1"/>
    <w:next w:val="1"/>
    <w:unhideWhenUsed/>
    <w:qFormat/>
    <w:uiPriority w:val="39"/>
  </w:style>
  <w:style w:type="paragraph" w:styleId="5">
    <w:name w:val="toc 2"/>
    <w:basedOn w:val="1"/>
    <w:next w:val="1"/>
    <w:unhideWhenUsed/>
    <w:qFormat/>
    <w:uiPriority w:val="39"/>
    <w:pPr>
      <w:ind w:left="420" w:leftChars="200"/>
    </w:pPr>
  </w:style>
  <w:style w:type="paragraph" w:styleId="7">
    <w:name w:val="toc 3"/>
    <w:basedOn w:val="1"/>
    <w:next w:val="1"/>
    <w:unhideWhenUsed/>
    <w:qFormat/>
    <w:uiPriority w:val="39"/>
    <w:pPr>
      <w:ind w:left="840" w:leftChars="400"/>
    </w:pPr>
  </w:style>
  <w:style w:type="paragraph" w:styleId="9">
    <w:name w:val="toc 4"/>
    <w:basedOn w:val="1"/>
    <w:next w:val="1"/>
    <w:semiHidden/>
    <w:unhideWhenUsed/>
    <w:qFormat/>
    <w:uiPriority w:val="39"/>
    <w:pPr>
      <w:ind w:left="1260" w:leftChars="600"/>
    </w:pPr>
  </w:style>
  <w:style w:type="paragraph" w:styleId="10">
    <w:name w:val="Balloon Text"/>
    <w:basedOn w:val="1"/>
    <w:link w:val="28"/>
    <w:semiHidden/>
    <w:unhideWhenUsed/>
    <w:qFormat/>
    <w:uiPriority w:val="99"/>
    <w:pPr>
      <w:spacing w:line="240" w:lineRule="auto"/>
    </w:pPr>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9"/>
    <w:next w:val="1"/>
    <w:link w:val="24"/>
    <w:qFormat/>
    <w:uiPriority w:val="11"/>
    <w:pPr>
      <w:spacing w:before="240" w:after="60" w:line="312" w:lineRule="auto"/>
      <w:jc w:val="left"/>
      <w:outlineLvl w:val="1"/>
    </w:pPr>
    <w:rPr>
      <w:rFonts w:asciiTheme="minorHAnsi" w:hAnsiTheme="minorHAnsi"/>
      <w:b/>
      <w:bCs/>
      <w:kern w:val="28"/>
      <w:szCs w:val="32"/>
    </w:rPr>
  </w:style>
  <w:style w:type="paragraph" w:styleId="14">
    <w:name w:val="Title"/>
    <w:basedOn w:val="7"/>
    <w:next w:val="1"/>
    <w:link w:val="23"/>
    <w:qFormat/>
    <w:uiPriority w:val="10"/>
    <w:pPr>
      <w:spacing w:before="240" w:after="60"/>
      <w:jc w:val="left"/>
      <w:outlineLvl w:val="0"/>
    </w:pPr>
    <w:rPr>
      <w:rFonts w:asciiTheme="majorHAnsi" w:hAnsiTheme="majorHAnsi" w:cstheme="majorBidi"/>
      <w:b/>
      <w:bCs/>
      <w:sz w:val="28"/>
      <w:szCs w:val="32"/>
    </w:r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List Paragraph"/>
    <w:basedOn w:val="1"/>
    <w:qFormat/>
    <w:uiPriority w:val="34"/>
    <w:pPr>
      <w:ind w:firstLine="420"/>
    </w:pPr>
  </w:style>
  <w:style w:type="character" w:customStyle="1" w:styleId="19">
    <w:name w:val="页眉 Char"/>
    <w:basedOn w:val="16"/>
    <w:link w:val="12"/>
    <w:qFormat/>
    <w:uiPriority w:val="99"/>
    <w:rPr>
      <w:sz w:val="18"/>
      <w:szCs w:val="18"/>
    </w:rPr>
  </w:style>
  <w:style w:type="character" w:customStyle="1" w:styleId="20">
    <w:name w:val="页脚 Char"/>
    <w:basedOn w:val="16"/>
    <w:link w:val="11"/>
    <w:qFormat/>
    <w:uiPriority w:val="99"/>
    <w:rPr>
      <w:sz w:val="18"/>
      <w:szCs w:val="18"/>
    </w:rPr>
  </w:style>
  <w:style w:type="character" w:customStyle="1" w:styleId="21">
    <w:name w:val="标题 1 Char"/>
    <w:basedOn w:val="16"/>
    <w:link w:val="2"/>
    <w:qFormat/>
    <w:uiPriority w:val="9"/>
    <w:rPr>
      <w:rFonts w:ascii="Times New Roman" w:hAnsi="Times New Roman" w:eastAsia="宋体"/>
      <w:b/>
      <w:bCs/>
      <w:kern w:val="44"/>
      <w:sz w:val="32"/>
      <w:szCs w:val="44"/>
    </w:rPr>
  </w:style>
  <w:style w:type="character" w:customStyle="1" w:styleId="22">
    <w:name w:val="标题 2 Char"/>
    <w:basedOn w:val="16"/>
    <w:link w:val="4"/>
    <w:qFormat/>
    <w:uiPriority w:val="9"/>
    <w:rPr>
      <w:rFonts w:eastAsia="宋体" w:asciiTheme="majorHAnsi" w:hAnsiTheme="majorHAnsi" w:cstheme="majorBidi"/>
      <w:b/>
      <w:bCs/>
      <w:sz w:val="30"/>
      <w:szCs w:val="32"/>
    </w:rPr>
  </w:style>
  <w:style w:type="character" w:customStyle="1" w:styleId="23">
    <w:name w:val="标题 Char"/>
    <w:basedOn w:val="16"/>
    <w:link w:val="14"/>
    <w:qFormat/>
    <w:uiPriority w:val="10"/>
    <w:rPr>
      <w:rFonts w:eastAsia="宋体" w:asciiTheme="majorHAnsi" w:hAnsiTheme="majorHAnsi" w:cstheme="majorBidi"/>
      <w:b/>
      <w:bCs/>
      <w:sz w:val="28"/>
      <w:szCs w:val="32"/>
    </w:rPr>
  </w:style>
  <w:style w:type="character" w:customStyle="1" w:styleId="24">
    <w:name w:val="副标题 Char"/>
    <w:basedOn w:val="16"/>
    <w:link w:val="13"/>
    <w:qFormat/>
    <w:uiPriority w:val="11"/>
    <w:rPr>
      <w:rFonts w:eastAsia="宋体"/>
      <w:b/>
      <w:bCs/>
      <w:kern w:val="28"/>
      <w:sz w:val="24"/>
      <w:szCs w:val="32"/>
    </w:rPr>
  </w:style>
  <w:style w:type="character" w:customStyle="1" w:styleId="25">
    <w:name w:val="标题 3 Char"/>
    <w:basedOn w:val="16"/>
    <w:link w:val="6"/>
    <w:qFormat/>
    <w:uiPriority w:val="9"/>
    <w:rPr>
      <w:rFonts w:ascii="Times New Roman" w:hAnsi="Times New Roman" w:eastAsia="宋体"/>
      <w:b/>
      <w:bCs/>
      <w:sz w:val="28"/>
      <w:szCs w:val="32"/>
    </w:rPr>
  </w:style>
  <w:style w:type="character" w:customStyle="1" w:styleId="26">
    <w:name w:val="标题 4 Char"/>
    <w:basedOn w:val="16"/>
    <w:link w:val="8"/>
    <w:qFormat/>
    <w:uiPriority w:val="9"/>
    <w:rPr>
      <w:rFonts w:eastAsia="宋体" w:asciiTheme="majorHAnsi" w:hAnsiTheme="majorHAnsi" w:cstheme="majorBidi"/>
      <w:b/>
      <w:bCs/>
      <w:sz w:val="24"/>
      <w:szCs w:val="28"/>
    </w:rPr>
  </w:style>
  <w:style w:type="paragraph" w:customStyle="1" w:styleId="27">
    <w:name w:val="TOC 标题1"/>
    <w:basedOn w:val="2"/>
    <w:next w:val="1"/>
    <w:unhideWhenUsed/>
    <w:qFormat/>
    <w:uiPriority w:val="39"/>
    <w:pPr>
      <w:spacing w:before="240" w:beforeLines="0" w:after="0" w:afterLines="0" w:line="259" w:lineRule="auto"/>
      <w:ind w:firstLine="0" w:firstLineChars="0"/>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8">
    <w:name w:val="批注框文本 Char"/>
    <w:basedOn w:val="16"/>
    <w:link w:val="10"/>
    <w:semiHidden/>
    <w:qFormat/>
    <w:uiPriority w:val="99"/>
    <w:rPr>
      <w:rFonts w:ascii="Times New Roman" w:hAnsi="Times New Roman"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9DA846-242D-44E1-8253-01C81C05ED03}">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529</Words>
  <Characters>3016</Characters>
  <Lines>25</Lines>
  <Paragraphs>7</Paragraphs>
  <TotalTime>8</TotalTime>
  <ScaleCrop>false</ScaleCrop>
  <LinksUpToDate>false</LinksUpToDate>
  <CharactersWithSpaces>3538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2020-12-04T07:51:00Z</dcterms:created>
  <dc:creator>US002655</dc:creator>
  <cp:lastModifiedBy>  大晖郎</cp:lastModifiedBy>
  <dcterms:modified xsi:type="dcterms:W3CDTF">2020-12-08T09:06:18Z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